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US"/>
        </w:rPr>
        <w:id w:val="-11718008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63F5A" w:rsidRDefault="00B63F5A">
          <w:pPr>
            <w:pStyle w:val="Sisllysluettelonotsikko"/>
          </w:pPr>
          <w:r>
            <w:t>Sisällysluettelo</w:t>
          </w:r>
        </w:p>
        <w:p w:rsidR="00D91338" w:rsidRPr="00D91338" w:rsidRDefault="00D91338" w:rsidP="00D91338">
          <w:pPr>
            <w:rPr>
              <w:lang w:val="fi-FI" w:eastAsia="fi-FI"/>
            </w:rPr>
          </w:pPr>
        </w:p>
        <w:p w:rsidR="006873A7" w:rsidRDefault="00D91338">
          <w:pPr>
            <w:pStyle w:val="Sisluet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fi-FI" w:eastAsia="fi-FI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3617750" w:history="1">
            <w:r w:rsidR="006873A7" w:rsidRPr="00D332E8">
              <w:rPr>
                <w:rStyle w:val="Hyperlinkki"/>
                <w:rFonts w:cstheme="minorHAnsi"/>
                <w:noProof/>
                <w:lang w:val="fi-FI"/>
              </w:rPr>
              <w:t>Voluntary National Review - FINLAND</w:t>
            </w:r>
            <w:r w:rsidR="006873A7">
              <w:rPr>
                <w:noProof/>
                <w:webHidden/>
              </w:rPr>
              <w:tab/>
            </w:r>
            <w:r w:rsidR="006873A7">
              <w:rPr>
                <w:noProof/>
                <w:webHidden/>
              </w:rPr>
              <w:fldChar w:fldCharType="begin"/>
            </w:r>
            <w:r w:rsidR="006873A7">
              <w:rPr>
                <w:noProof/>
                <w:webHidden/>
              </w:rPr>
              <w:instrText xml:space="preserve"> PAGEREF _Toc33617750 \h </w:instrText>
            </w:r>
            <w:r w:rsidR="006873A7">
              <w:rPr>
                <w:noProof/>
                <w:webHidden/>
              </w:rPr>
            </w:r>
            <w:r w:rsidR="006873A7">
              <w:rPr>
                <w:noProof/>
                <w:webHidden/>
              </w:rPr>
              <w:fldChar w:fldCharType="separate"/>
            </w:r>
            <w:r w:rsidR="006873A7">
              <w:rPr>
                <w:noProof/>
                <w:webHidden/>
              </w:rPr>
              <w:t>1</w:t>
            </w:r>
            <w:r w:rsidR="006873A7">
              <w:rPr>
                <w:noProof/>
                <w:webHidden/>
              </w:rPr>
              <w:fldChar w:fldCharType="end"/>
            </w:r>
          </w:hyperlink>
        </w:p>
        <w:p w:rsidR="006873A7" w:rsidRDefault="006873A7">
          <w:pPr>
            <w:pStyle w:val="Sisluet2"/>
            <w:tabs>
              <w:tab w:val="left" w:pos="660"/>
              <w:tab w:val="right" w:leader="dot" w:pos="9628"/>
            </w:tabs>
            <w:rPr>
              <w:rFonts w:cstheme="minorBidi"/>
              <w:noProof/>
            </w:rPr>
          </w:pPr>
          <w:hyperlink w:anchor="_Toc33617751" w:history="1">
            <w:r w:rsidRPr="00D332E8">
              <w:rPr>
                <w:rStyle w:val="Hyperlinkki"/>
                <w:rFonts w:cstheme="minorHAnsi"/>
                <w:noProof/>
              </w:rPr>
              <w:t>1.</w:t>
            </w:r>
            <w:r>
              <w:rPr>
                <w:rFonts w:cstheme="minorBidi"/>
                <w:noProof/>
              </w:rPr>
              <w:tab/>
            </w:r>
            <w:r w:rsidRPr="00D332E8">
              <w:rPr>
                <w:rStyle w:val="Hyperlinkki"/>
                <w:rFonts w:cstheme="minorHAnsi"/>
                <w:noProof/>
              </w:rPr>
              <w:t>Opening statement-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_Toc33617751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73A7" w:rsidRDefault="006873A7">
          <w:pPr>
            <w:pStyle w:val="Sisluet2"/>
            <w:tabs>
              <w:tab w:val="left" w:pos="660"/>
              <w:tab w:val="right" w:leader="dot" w:pos="9628"/>
            </w:tabs>
            <w:rPr>
              <w:rFonts w:cstheme="minorBidi"/>
              <w:noProof/>
            </w:rPr>
          </w:pPr>
          <w:hyperlink w:anchor="_Toc33617752" w:history="1">
            <w:r w:rsidRPr="00D332E8">
              <w:rPr>
                <w:rStyle w:val="Hyperlinkki"/>
                <w:rFonts w:cstheme="minorHAnsi"/>
                <w:noProof/>
              </w:rPr>
              <w:t>2.</w:t>
            </w:r>
            <w:r>
              <w:rPr>
                <w:rFonts w:cstheme="minorBidi"/>
                <w:noProof/>
              </w:rPr>
              <w:tab/>
            </w:r>
            <w:r w:rsidRPr="00D332E8">
              <w:rPr>
                <w:rStyle w:val="Hyperlinkki"/>
                <w:rFonts w:cstheme="minorHAnsi"/>
                <w:noProof/>
              </w:rPr>
              <w:t>Highlights.  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_Toc33617752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73A7" w:rsidRDefault="006873A7">
          <w:pPr>
            <w:pStyle w:val="Sisluet2"/>
            <w:tabs>
              <w:tab w:val="left" w:pos="660"/>
              <w:tab w:val="right" w:leader="dot" w:pos="9628"/>
            </w:tabs>
            <w:rPr>
              <w:rFonts w:cstheme="minorBidi"/>
              <w:noProof/>
            </w:rPr>
          </w:pPr>
          <w:hyperlink w:anchor="_Toc33617753" w:history="1">
            <w:r w:rsidRPr="00D332E8">
              <w:rPr>
                <w:rStyle w:val="Hyperlinkki"/>
                <w:rFonts w:cstheme="minorHAnsi"/>
                <w:noProof/>
              </w:rPr>
              <w:t>3.</w:t>
            </w:r>
            <w:r>
              <w:rPr>
                <w:rFonts w:cstheme="minorBidi"/>
                <w:noProof/>
              </w:rPr>
              <w:tab/>
            </w:r>
            <w:r w:rsidRPr="00D332E8">
              <w:rPr>
                <w:rStyle w:val="Hyperlinkki"/>
                <w:rFonts w:cstheme="minorHAnsi"/>
                <w:noProof/>
              </w:rPr>
              <w:t>Introduction 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_Toc33617753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73A7" w:rsidRDefault="006873A7">
          <w:pPr>
            <w:pStyle w:val="Sisluet2"/>
            <w:tabs>
              <w:tab w:val="left" w:pos="660"/>
              <w:tab w:val="right" w:leader="dot" w:pos="9628"/>
            </w:tabs>
            <w:rPr>
              <w:rFonts w:cstheme="minorBidi"/>
              <w:noProof/>
            </w:rPr>
          </w:pPr>
          <w:hyperlink w:anchor="_Toc33617754" w:history="1">
            <w:r w:rsidRPr="00D332E8">
              <w:rPr>
                <w:rStyle w:val="Hyperlinkki"/>
                <w:rFonts w:cstheme="minorHAnsi"/>
                <w:noProof/>
              </w:rPr>
              <w:t>4.</w:t>
            </w:r>
            <w:r>
              <w:rPr>
                <w:rFonts w:cstheme="minorBidi"/>
                <w:noProof/>
              </w:rPr>
              <w:tab/>
            </w:r>
            <w:r w:rsidRPr="00D332E8">
              <w:rPr>
                <w:rStyle w:val="Hyperlinkki"/>
                <w:rFonts w:cstheme="minorHAnsi"/>
                <w:noProof/>
              </w:rPr>
              <w:t>Methodology and process for preparation of the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_Toc33617754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73A7" w:rsidRDefault="006873A7">
          <w:pPr>
            <w:pStyle w:val="Sisluet2"/>
            <w:tabs>
              <w:tab w:val="left" w:pos="660"/>
              <w:tab w:val="right" w:leader="dot" w:pos="9628"/>
            </w:tabs>
            <w:rPr>
              <w:rFonts w:cstheme="minorBidi"/>
              <w:noProof/>
            </w:rPr>
          </w:pPr>
          <w:hyperlink w:anchor="_Toc33617755" w:history="1">
            <w:r w:rsidRPr="00D332E8">
              <w:rPr>
                <w:rStyle w:val="Hyperlinkki"/>
                <w:rFonts w:cstheme="minorHAnsi"/>
                <w:noProof/>
              </w:rPr>
              <w:t>5.</w:t>
            </w:r>
            <w:r>
              <w:rPr>
                <w:rFonts w:cstheme="minorBidi"/>
                <w:noProof/>
              </w:rPr>
              <w:tab/>
            </w:r>
            <w:r w:rsidRPr="00D332E8">
              <w:rPr>
                <w:rStyle w:val="Hyperlinkki"/>
                <w:rFonts w:cstheme="minorHAnsi"/>
                <w:noProof/>
              </w:rPr>
              <w:t>Policy and enabling environment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_Toc33617755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73A7" w:rsidRDefault="006873A7">
          <w:pPr>
            <w:pStyle w:val="Sisluet3"/>
            <w:tabs>
              <w:tab w:val="right" w:leader="dot" w:pos="9628"/>
            </w:tabs>
            <w:rPr>
              <w:rFonts w:cstheme="minorBidi"/>
              <w:noProof/>
            </w:rPr>
          </w:pPr>
          <w:hyperlink w:anchor="_Toc33617756" w:history="1">
            <w:r w:rsidRPr="00D332E8">
              <w:rPr>
                <w:rStyle w:val="Hyperlinkki"/>
                <w:rFonts w:cstheme="minorHAnsi"/>
                <w:noProof/>
              </w:rPr>
              <w:t>5.1. Creating ownership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_Toc33617756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73A7" w:rsidRDefault="006873A7">
          <w:pPr>
            <w:pStyle w:val="Sisluet3"/>
            <w:tabs>
              <w:tab w:val="right" w:leader="dot" w:pos="9628"/>
            </w:tabs>
            <w:rPr>
              <w:rFonts w:cstheme="minorBidi"/>
              <w:noProof/>
            </w:rPr>
          </w:pPr>
          <w:hyperlink w:anchor="_Toc33617757" w:history="1">
            <w:r w:rsidRPr="00D332E8">
              <w:rPr>
                <w:rStyle w:val="Hyperlinkki"/>
                <w:rFonts w:cstheme="minorHAnsi"/>
                <w:noProof/>
              </w:rPr>
              <w:t>5.2. Incorporation of the Sustainable Development Goals in national frameworks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_Toc33617757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73A7" w:rsidRDefault="006873A7">
          <w:pPr>
            <w:pStyle w:val="Sisluet3"/>
            <w:tabs>
              <w:tab w:val="left" w:pos="1100"/>
              <w:tab w:val="right" w:leader="dot" w:pos="9628"/>
            </w:tabs>
            <w:rPr>
              <w:rFonts w:cstheme="minorBidi"/>
              <w:noProof/>
            </w:rPr>
          </w:pPr>
          <w:hyperlink w:anchor="_Toc33617758" w:history="1">
            <w:r w:rsidRPr="00D332E8">
              <w:rPr>
                <w:rStyle w:val="Hyperlinkki"/>
                <w:rFonts w:cstheme="minorHAnsi"/>
                <w:noProof/>
              </w:rPr>
              <w:t>5.3.</w:t>
            </w:r>
            <w:r>
              <w:rPr>
                <w:rStyle w:val="Hyperlinkki"/>
                <w:rFonts w:cstheme="minorHAnsi"/>
                <w:noProof/>
              </w:rPr>
              <w:t xml:space="preserve"> </w:t>
            </w:r>
            <w:r w:rsidRPr="00D332E8">
              <w:rPr>
                <w:rStyle w:val="Hyperlinkki"/>
                <w:rFonts w:cstheme="minorHAnsi"/>
                <w:noProof/>
              </w:rPr>
              <w:t>Integration of the three dimensions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_Toc33617758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73A7" w:rsidRDefault="006873A7">
          <w:pPr>
            <w:pStyle w:val="Sisluet3"/>
            <w:tabs>
              <w:tab w:val="right" w:leader="dot" w:pos="9628"/>
            </w:tabs>
            <w:rPr>
              <w:rFonts w:cstheme="minorBidi"/>
              <w:noProof/>
            </w:rPr>
          </w:pPr>
          <w:hyperlink w:anchor="_Toc33617759" w:history="1">
            <w:r w:rsidRPr="00D332E8">
              <w:rPr>
                <w:rStyle w:val="Hyperlinkki"/>
                <w:rFonts w:cstheme="minorHAnsi"/>
                <w:noProof/>
                <w:lang w:val="en-US"/>
              </w:rPr>
              <w:t>5.4. Leaving no one behind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_Toc33617759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73A7" w:rsidRDefault="006873A7">
          <w:pPr>
            <w:pStyle w:val="Sisluet3"/>
            <w:tabs>
              <w:tab w:val="right" w:leader="dot" w:pos="9628"/>
            </w:tabs>
            <w:rPr>
              <w:rFonts w:cstheme="minorBidi"/>
              <w:noProof/>
            </w:rPr>
          </w:pPr>
          <w:hyperlink w:anchor="_Toc33617760" w:history="1">
            <w:r w:rsidRPr="00D332E8">
              <w:rPr>
                <w:rStyle w:val="Hyperlinkki"/>
                <w:rFonts w:cstheme="minorHAnsi"/>
                <w:noProof/>
              </w:rPr>
              <w:t>5.5. Institutional mechanisms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_Toc33617760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73A7" w:rsidRDefault="006873A7">
          <w:pPr>
            <w:pStyle w:val="Sisluet3"/>
            <w:tabs>
              <w:tab w:val="right" w:leader="dot" w:pos="9628"/>
            </w:tabs>
            <w:rPr>
              <w:rFonts w:cstheme="minorBidi"/>
              <w:noProof/>
            </w:rPr>
          </w:pPr>
          <w:hyperlink w:anchor="_Toc33617761" w:history="1">
            <w:r w:rsidRPr="00D332E8">
              <w:rPr>
                <w:rStyle w:val="Hyperlinkki"/>
                <w:rFonts w:cstheme="minorHAnsi"/>
                <w:noProof/>
              </w:rPr>
              <w:t>5.6 Structural issues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_Toc33617761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73A7" w:rsidRDefault="006873A7">
          <w:pPr>
            <w:pStyle w:val="Sisluet2"/>
            <w:tabs>
              <w:tab w:val="right" w:leader="dot" w:pos="9628"/>
            </w:tabs>
            <w:rPr>
              <w:rFonts w:cstheme="minorBidi"/>
              <w:noProof/>
            </w:rPr>
          </w:pPr>
          <w:hyperlink w:anchor="_Toc33617762" w:history="1">
            <w:r w:rsidRPr="00D332E8">
              <w:rPr>
                <w:rStyle w:val="Hyperlinkki"/>
                <w:rFonts w:cstheme="minorHAnsi"/>
                <w:noProof/>
              </w:rPr>
              <w:t>6. Progress on Goals and targets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_Toc33617762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73A7" w:rsidRDefault="006873A7">
          <w:pPr>
            <w:pStyle w:val="Sisluet3"/>
            <w:tabs>
              <w:tab w:val="right" w:leader="dot" w:pos="9628"/>
            </w:tabs>
            <w:rPr>
              <w:rFonts w:cstheme="minorBidi"/>
              <w:noProof/>
            </w:rPr>
          </w:pPr>
          <w:hyperlink w:anchor="_Toc33617763" w:history="1">
            <w:r w:rsidRPr="00D332E8">
              <w:rPr>
                <w:rStyle w:val="Hyperlinkki"/>
                <w:rFonts w:cstheme="minorHAnsi"/>
                <w:noProof/>
                <w:lang w:val="en-US"/>
              </w:rPr>
              <w:t>6.1. Summary/Overview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_Toc33617763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73A7" w:rsidRDefault="006873A7">
          <w:pPr>
            <w:pStyle w:val="Sisluet3"/>
            <w:tabs>
              <w:tab w:val="right" w:leader="dot" w:pos="9628"/>
            </w:tabs>
            <w:rPr>
              <w:rFonts w:cstheme="minorBidi"/>
              <w:noProof/>
            </w:rPr>
          </w:pPr>
          <w:hyperlink w:anchor="_Toc33617764" w:history="1">
            <w:r w:rsidRPr="00D332E8">
              <w:rPr>
                <w:rStyle w:val="Hyperlinkki"/>
                <w:rFonts w:cstheme="minorHAnsi"/>
                <w:noProof/>
                <w:lang w:val="en-US"/>
              </w:rPr>
              <w:t>6.2. SDG Index comparison 2019 - 2016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_Toc33617764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73A7" w:rsidRDefault="006873A7">
          <w:pPr>
            <w:pStyle w:val="Sisluet3"/>
            <w:tabs>
              <w:tab w:val="right" w:leader="dot" w:pos="9628"/>
            </w:tabs>
            <w:rPr>
              <w:rFonts w:cstheme="minorBidi"/>
              <w:noProof/>
            </w:rPr>
          </w:pPr>
          <w:hyperlink w:anchor="_Toc33617765" w:history="1">
            <w:r w:rsidRPr="00D332E8">
              <w:rPr>
                <w:rStyle w:val="Hyperlinkki"/>
                <w:rFonts w:cstheme="minorHAnsi"/>
                <w:noProof/>
                <w:lang w:val="en-US"/>
              </w:rPr>
              <w:t>6.3. (tbc kansallisten indikaattoreiden kertoma?)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_Toc33617765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73A7" w:rsidRDefault="006873A7">
          <w:pPr>
            <w:pStyle w:val="Sisluet3"/>
            <w:tabs>
              <w:tab w:val="right" w:leader="dot" w:pos="9628"/>
            </w:tabs>
            <w:rPr>
              <w:rFonts w:cstheme="minorBidi"/>
              <w:noProof/>
            </w:rPr>
          </w:pPr>
          <w:hyperlink w:anchor="_Toc33617766" w:history="1">
            <w:r w:rsidRPr="00D332E8">
              <w:rPr>
                <w:rStyle w:val="Hyperlinkki"/>
                <w:rFonts w:cstheme="minorHAnsi"/>
                <w:noProof/>
              </w:rPr>
              <w:t>6.4. Progress on Goals and Targets, authorities and NGOs views on progress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_Toc33617766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73A7" w:rsidRDefault="006873A7">
          <w:pPr>
            <w:pStyle w:val="Sisluet3"/>
            <w:tabs>
              <w:tab w:val="right" w:leader="dot" w:pos="9628"/>
            </w:tabs>
            <w:rPr>
              <w:rFonts w:cstheme="minorBidi"/>
              <w:noProof/>
            </w:rPr>
          </w:pPr>
          <w:hyperlink w:anchor="_Toc33617767" w:history="1">
            <w:r w:rsidRPr="00D332E8">
              <w:rPr>
                <w:rStyle w:val="Hyperlinkki"/>
                <w:rFonts w:cstheme="minorHAnsi"/>
                <w:noProof/>
              </w:rPr>
              <w:t>6.5. (Case?) Progress in Cities and Municipalities, what indicators tell about progress?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_Toc33617767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73A7" w:rsidRDefault="006873A7">
          <w:pPr>
            <w:pStyle w:val="Sisluet3"/>
            <w:tabs>
              <w:tab w:val="right" w:leader="dot" w:pos="9628"/>
            </w:tabs>
            <w:rPr>
              <w:rFonts w:cstheme="minorBidi"/>
              <w:noProof/>
            </w:rPr>
          </w:pPr>
          <w:hyperlink w:anchor="_Toc33617768" w:history="1">
            <w:r w:rsidRPr="00D332E8">
              <w:rPr>
                <w:rStyle w:val="Hyperlinkki"/>
                <w:rFonts w:cstheme="minorHAnsi"/>
                <w:noProof/>
                <w:lang w:val="en-US"/>
              </w:rPr>
              <w:t>6.6. Citizens panel’s view on Progress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_Toc33617768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73A7" w:rsidRDefault="006873A7">
          <w:pPr>
            <w:pStyle w:val="Sisluet2"/>
            <w:tabs>
              <w:tab w:val="right" w:leader="dot" w:pos="9628"/>
            </w:tabs>
            <w:rPr>
              <w:rFonts w:cstheme="minorBidi"/>
              <w:noProof/>
            </w:rPr>
          </w:pPr>
          <w:hyperlink w:anchor="_Toc33617769" w:history="1">
            <w:r w:rsidRPr="00D332E8">
              <w:rPr>
                <w:rStyle w:val="Hyperlinkki"/>
                <w:rFonts w:cstheme="minorHAnsi"/>
                <w:noProof/>
              </w:rPr>
              <w:t>7. Means of implementation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_Toc33617769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73A7" w:rsidRDefault="006873A7">
          <w:pPr>
            <w:pStyle w:val="Sisluet3"/>
            <w:tabs>
              <w:tab w:val="right" w:leader="dot" w:pos="9628"/>
            </w:tabs>
            <w:rPr>
              <w:rFonts w:cstheme="minorBidi"/>
              <w:noProof/>
            </w:rPr>
          </w:pPr>
          <w:hyperlink w:anchor="_Toc33617770" w:history="1">
            <w:r w:rsidRPr="00D332E8">
              <w:rPr>
                <w:rStyle w:val="Hyperlinkki"/>
                <w:rFonts w:cstheme="minorHAnsi"/>
                <w:noProof/>
                <w:lang w:val="en-US"/>
              </w:rPr>
              <w:t>7.1. Sustainable development in State Budget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_Toc33617770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73A7" w:rsidRDefault="006873A7">
          <w:pPr>
            <w:pStyle w:val="Sisluet3"/>
            <w:tabs>
              <w:tab w:val="right" w:leader="dot" w:pos="9628"/>
            </w:tabs>
            <w:rPr>
              <w:rFonts w:cstheme="minorBidi"/>
              <w:noProof/>
            </w:rPr>
          </w:pPr>
          <w:hyperlink w:anchor="_Toc33617771" w:history="1">
            <w:r w:rsidRPr="00D332E8">
              <w:rPr>
                <w:rStyle w:val="Hyperlinkki"/>
                <w:rFonts w:cstheme="minorHAnsi"/>
                <w:noProof/>
                <w:lang w:val="en-US"/>
              </w:rPr>
              <w:t xml:space="preserve">7.2 </w:t>
            </w:r>
            <w:r w:rsidRPr="00D332E8">
              <w:rPr>
                <w:rStyle w:val="Hyperlinkki"/>
                <w:rFonts w:cstheme="minorHAnsi"/>
                <w:noProof/>
              </w:rPr>
              <w:t>Finland’s official development funding, Tax Initiative and Taxation capacity building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_Toc33617771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73A7" w:rsidRDefault="006873A7">
          <w:pPr>
            <w:pStyle w:val="Sisluet3"/>
            <w:tabs>
              <w:tab w:val="right" w:leader="dot" w:pos="9628"/>
            </w:tabs>
            <w:rPr>
              <w:rFonts w:cstheme="minorBidi"/>
              <w:noProof/>
            </w:rPr>
          </w:pPr>
          <w:hyperlink w:anchor="_Toc33617772" w:history="1">
            <w:r w:rsidRPr="00D332E8">
              <w:rPr>
                <w:rStyle w:val="Hyperlinkki"/>
                <w:rFonts w:cstheme="minorHAnsi"/>
                <w:noProof/>
                <w:lang w:val="en-US"/>
              </w:rPr>
              <w:t>7.3. Investments on Innovations and technologies enhancing SDGs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_Toc33617772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73A7" w:rsidRDefault="006873A7">
          <w:pPr>
            <w:pStyle w:val="Sisluet3"/>
            <w:tabs>
              <w:tab w:val="right" w:leader="dot" w:pos="9628"/>
            </w:tabs>
            <w:rPr>
              <w:rFonts w:cstheme="minorBidi"/>
              <w:noProof/>
            </w:rPr>
          </w:pPr>
          <w:hyperlink w:anchor="_Toc33617773" w:history="1">
            <w:r w:rsidRPr="00D332E8">
              <w:rPr>
                <w:rStyle w:val="Hyperlinkki"/>
                <w:rFonts w:cstheme="minorHAnsi"/>
                <w:noProof/>
              </w:rPr>
              <w:t xml:space="preserve">7.4. Allocation of funding from </w:t>
            </w:r>
            <w:r w:rsidRPr="00D332E8">
              <w:rPr>
                <w:rStyle w:val="Hyperlinkki"/>
                <w:rFonts w:cstheme="minorHAnsi"/>
                <w:noProof/>
                <w:lang w:val="en"/>
              </w:rPr>
              <w:t xml:space="preserve">Strategic Research Council and </w:t>
            </w:r>
            <w:r w:rsidRPr="00D332E8">
              <w:rPr>
                <w:rStyle w:val="Hyperlinkki"/>
                <w:rFonts w:cstheme="minorHAnsi"/>
                <w:noProof/>
              </w:rPr>
              <w:t>Government’s analysis, assessment and research activities funding instrument to SDGs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_Toc33617773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73A7" w:rsidRDefault="006873A7">
          <w:pPr>
            <w:pStyle w:val="Sisluet2"/>
            <w:tabs>
              <w:tab w:val="right" w:leader="dot" w:pos="9628"/>
            </w:tabs>
            <w:rPr>
              <w:rFonts w:cstheme="minorBidi"/>
              <w:noProof/>
            </w:rPr>
          </w:pPr>
          <w:hyperlink w:anchor="_Toc33617774" w:history="1">
            <w:r w:rsidRPr="00D332E8">
              <w:rPr>
                <w:rStyle w:val="Hyperlinkki"/>
                <w:rFonts w:cstheme="minorHAnsi"/>
                <w:noProof/>
              </w:rPr>
              <w:t>8. Next steps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_Toc33617774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73A7" w:rsidRDefault="006873A7">
          <w:pPr>
            <w:pStyle w:val="Sisluet2"/>
            <w:tabs>
              <w:tab w:val="right" w:leader="dot" w:pos="9628"/>
            </w:tabs>
            <w:rPr>
              <w:rFonts w:cstheme="minorBidi"/>
              <w:noProof/>
            </w:rPr>
          </w:pPr>
          <w:hyperlink w:anchor="_Toc33617775" w:history="1">
            <w:r w:rsidRPr="00D332E8">
              <w:rPr>
                <w:rStyle w:val="Hyperlinkki"/>
                <w:rFonts w:cstheme="minorHAnsi"/>
                <w:noProof/>
              </w:rPr>
              <w:t>9. Conclusion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_Toc33617775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73A7" w:rsidRDefault="006873A7">
          <w:pPr>
            <w:pStyle w:val="Sisluet2"/>
            <w:tabs>
              <w:tab w:val="right" w:leader="dot" w:pos="9628"/>
            </w:tabs>
            <w:rPr>
              <w:rFonts w:cstheme="minorBidi"/>
              <w:noProof/>
            </w:rPr>
          </w:pPr>
          <w:hyperlink w:anchor="_Toc33617776" w:history="1">
            <w:r w:rsidRPr="00D332E8">
              <w:rPr>
                <w:rStyle w:val="Hyperlinkki"/>
                <w:rFonts w:cstheme="minorHAnsi"/>
                <w:noProof/>
              </w:rPr>
              <w:t>10. Annexes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_Toc33617776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1338" w:rsidRPr="00D91338" w:rsidRDefault="00D91338" w:rsidP="00D91338">
          <w:r>
            <w:fldChar w:fldCharType="end"/>
          </w:r>
        </w:p>
      </w:sdtContent>
    </w:sdt>
    <w:p w:rsidR="00D91338" w:rsidRDefault="00D91338" w:rsidP="00E47A17">
      <w:pPr>
        <w:pStyle w:val="Otsikko1"/>
        <w:rPr>
          <w:lang w:val="fi-FI"/>
        </w:rPr>
      </w:pPr>
    </w:p>
    <w:p w:rsidR="006B545C" w:rsidRPr="006B545C" w:rsidRDefault="006B545C" w:rsidP="006B545C">
      <w:pPr>
        <w:rPr>
          <w:lang w:val="fi-FI"/>
        </w:rPr>
      </w:pPr>
    </w:p>
    <w:p w:rsidR="003327F4" w:rsidRPr="006873A7" w:rsidRDefault="003327F4" w:rsidP="00E47A17">
      <w:pPr>
        <w:pStyle w:val="Otsikko1"/>
        <w:rPr>
          <w:rFonts w:asciiTheme="minorHAnsi" w:hAnsiTheme="minorHAnsi" w:cstheme="minorHAnsi"/>
          <w:lang w:val="fi-FI"/>
        </w:rPr>
      </w:pPr>
      <w:bookmarkStart w:id="0" w:name="_Toc33617750"/>
      <w:proofErr w:type="spellStart"/>
      <w:r w:rsidRPr="006873A7">
        <w:rPr>
          <w:rFonts w:asciiTheme="minorHAnsi" w:hAnsiTheme="minorHAnsi" w:cstheme="minorHAnsi"/>
          <w:lang w:val="fi-FI"/>
        </w:rPr>
        <w:lastRenderedPageBreak/>
        <w:t>Voluntary</w:t>
      </w:r>
      <w:proofErr w:type="spellEnd"/>
      <w:r w:rsidRPr="006873A7">
        <w:rPr>
          <w:rFonts w:asciiTheme="minorHAnsi" w:hAnsiTheme="minorHAnsi" w:cstheme="minorHAnsi"/>
          <w:lang w:val="fi-FI"/>
        </w:rPr>
        <w:t xml:space="preserve"> National </w:t>
      </w:r>
      <w:proofErr w:type="spellStart"/>
      <w:r w:rsidRPr="006873A7">
        <w:rPr>
          <w:rFonts w:asciiTheme="minorHAnsi" w:hAnsiTheme="minorHAnsi" w:cstheme="minorHAnsi"/>
          <w:lang w:val="fi-FI"/>
        </w:rPr>
        <w:t>Review</w:t>
      </w:r>
      <w:proofErr w:type="spellEnd"/>
      <w:r w:rsidRPr="006873A7">
        <w:rPr>
          <w:rFonts w:asciiTheme="minorHAnsi" w:hAnsiTheme="minorHAnsi" w:cstheme="minorHAnsi"/>
          <w:lang w:val="fi-FI"/>
        </w:rPr>
        <w:t xml:space="preserve"> - FINLAND</w:t>
      </w:r>
      <w:bookmarkEnd w:id="0"/>
    </w:p>
    <w:p w:rsidR="003327F4" w:rsidRPr="006873A7" w:rsidRDefault="003327F4" w:rsidP="003327F4">
      <w:pPr>
        <w:rPr>
          <w:rFonts w:asciiTheme="minorHAnsi" w:hAnsiTheme="minorHAnsi" w:cstheme="minorHAnsi"/>
          <w:lang w:val="fi-FI"/>
        </w:rPr>
      </w:pPr>
    </w:p>
    <w:p w:rsidR="003327F4" w:rsidRPr="006873A7" w:rsidRDefault="003327F4" w:rsidP="00E47A17">
      <w:pPr>
        <w:pStyle w:val="Otsikko2"/>
        <w:numPr>
          <w:ilvl w:val="0"/>
          <w:numId w:val="4"/>
        </w:numPr>
        <w:rPr>
          <w:rFonts w:asciiTheme="minorHAnsi" w:hAnsiTheme="minorHAnsi" w:cstheme="minorHAnsi"/>
        </w:rPr>
      </w:pPr>
      <w:bookmarkStart w:id="1" w:name="_Toc33617751"/>
      <w:r w:rsidRPr="006873A7">
        <w:rPr>
          <w:rFonts w:asciiTheme="minorHAnsi" w:hAnsiTheme="minorHAnsi" w:cstheme="minorHAnsi"/>
        </w:rPr>
        <w:t>Opening statement-</w:t>
      </w:r>
      <w:bookmarkEnd w:id="1"/>
      <w:r w:rsidR="00DF50C5" w:rsidRPr="006873A7">
        <w:rPr>
          <w:rFonts w:asciiTheme="minorHAnsi" w:hAnsiTheme="minorHAnsi" w:cstheme="minorHAnsi"/>
        </w:rPr>
        <w:t xml:space="preserve"> </w:t>
      </w:r>
    </w:p>
    <w:p w:rsidR="00F2222D" w:rsidRPr="006873A7" w:rsidRDefault="00F2222D" w:rsidP="00F2222D">
      <w:pPr>
        <w:rPr>
          <w:rFonts w:asciiTheme="minorHAnsi" w:hAnsiTheme="minorHAnsi" w:cstheme="minorHAnsi"/>
        </w:rPr>
      </w:pPr>
    </w:p>
    <w:p w:rsidR="003327F4" w:rsidRPr="006873A7" w:rsidRDefault="003327F4" w:rsidP="00E47A17">
      <w:pPr>
        <w:pStyle w:val="Otsikko2"/>
        <w:numPr>
          <w:ilvl w:val="0"/>
          <w:numId w:val="4"/>
        </w:numPr>
        <w:rPr>
          <w:rFonts w:asciiTheme="minorHAnsi" w:hAnsiTheme="minorHAnsi" w:cstheme="minorHAnsi"/>
        </w:rPr>
      </w:pPr>
      <w:bookmarkStart w:id="2" w:name="_Toc33617752"/>
      <w:r w:rsidRPr="006873A7">
        <w:rPr>
          <w:rFonts w:asciiTheme="minorHAnsi" w:hAnsiTheme="minorHAnsi" w:cstheme="minorHAnsi"/>
        </w:rPr>
        <w:t xml:space="preserve">Highlights. </w:t>
      </w:r>
      <w:r w:rsidR="00DF50C5" w:rsidRPr="006873A7">
        <w:rPr>
          <w:rFonts w:asciiTheme="minorHAnsi" w:hAnsiTheme="minorHAnsi" w:cstheme="minorHAnsi"/>
        </w:rPr>
        <w:t xml:space="preserve"> -</w:t>
      </w:r>
      <w:bookmarkEnd w:id="2"/>
      <w:r w:rsidR="00DF50C5" w:rsidRPr="006873A7">
        <w:rPr>
          <w:rFonts w:asciiTheme="minorHAnsi" w:hAnsiTheme="minorHAnsi" w:cstheme="minorHAnsi"/>
        </w:rPr>
        <w:t xml:space="preserve"> </w:t>
      </w:r>
    </w:p>
    <w:p w:rsidR="003327F4" w:rsidRPr="006873A7" w:rsidRDefault="003327F4" w:rsidP="003327F4">
      <w:pPr>
        <w:pStyle w:val="Luettelokappale"/>
        <w:rPr>
          <w:rFonts w:asciiTheme="minorHAnsi" w:hAnsiTheme="minorHAnsi" w:cstheme="minorHAnsi"/>
        </w:rPr>
      </w:pPr>
    </w:p>
    <w:p w:rsidR="003327F4" w:rsidRPr="006873A7" w:rsidRDefault="003327F4" w:rsidP="00E47A17">
      <w:pPr>
        <w:pStyle w:val="Otsikko2"/>
        <w:numPr>
          <w:ilvl w:val="0"/>
          <w:numId w:val="4"/>
        </w:numPr>
        <w:rPr>
          <w:rFonts w:asciiTheme="minorHAnsi" w:hAnsiTheme="minorHAnsi" w:cstheme="minorHAnsi"/>
        </w:rPr>
      </w:pPr>
      <w:bookmarkStart w:id="3" w:name="_Toc33617753"/>
      <w:r w:rsidRPr="006873A7">
        <w:rPr>
          <w:rFonts w:asciiTheme="minorHAnsi" w:hAnsiTheme="minorHAnsi" w:cstheme="minorHAnsi"/>
        </w:rPr>
        <w:t xml:space="preserve">Introduction </w:t>
      </w:r>
      <w:r w:rsidR="00DF50C5" w:rsidRPr="006873A7">
        <w:rPr>
          <w:rFonts w:asciiTheme="minorHAnsi" w:hAnsiTheme="minorHAnsi" w:cstheme="minorHAnsi"/>
        </w:rPr>
        <w:t>-</w:t>
      </w:r>
      <w:bookmarkEnd w:id="3"/>
      <w:r w:rsidR="00DF50C5" w:rsidRPr="006873A7">
        <w:rPr>
          <w:rFonts w:asciiTheme="minorHAnsi" w:hAnsiTheme="minorHAnsi" w:cstheme="minorHAnsi"/>
        </w:rPr>
        <w:t xml:space="preserve"> </w:t>
      </w:r>
    </w:p>
    <w:p w:rsidR="003327F4" w:rsidRPr="006873A7" w:rsidRDefault="003327F4" w:rsidP="003327F4">
      <w:pPr>
        <w:pStyle w:val="Luettelokappale"/>
        <w:rPr>
          <w:rFonts w:asciiTheme="minorHAnsi" w:hAnsiTheme="minorHAnsi" w:cstheme="minorHAnsi"/>
        </w:rPr>
      </w:pPr>
    </w:p>
    <w:p w:rsidR="00E47A17" w:rsidRPr="006873A7" w:rsidRDefault="003327F4" w:rsidP="00E47A17">
      <w:pPr>
        <w:pStyle w:val="Otsikko2"/>
        <w:numPr>
          <w:ilvl w:val="0"/>
          <w:numId w:val="4"/>
        </w:numPr>
        <w:rPr>
          <w:rFonts w:asciiTheme="minorHAnsi" w:hAnsiTheme="minorHAnsi" w:cstheme="minorHAnsi"/>
        </w:rPr>
      </w:pPr>
      <w:bookmarkStart w:id="4" w:name="_Toc33617754"/>
      <w:r w:rsidRPr="006873A7">
        <w:rPr>
          <w:rFonts w:asciiTheme="minorHAnsi" w:hAnsiTheme="minorHAnsi" w:cstheme="minorHAnsi"/>
        </w:rPr>
        <w:t>Methodology and process for preparation of the review</w:t>
      </w:r>
      <w:bookmarkEnd w:id="4"/>
    </w:p>
    <w:p w:rsidR="00E47A17" w:rsidRPr="006873A7" w:rsidRDefault="00E47A17" w:rsidP="00E47A17">
      <w:pPr>
        <w:pStyle w:val="Otsikko2"/>
        <w:ind w:left="720"/>
        <w:rPr>
          <w:rFonts w:asciiTheme="minorHAnsi" w:hAnsiTheme="minorHAnsi" w:cstheme="minorHAnsi"/>
        </w:rPr>
      </w:pPr>
    </w:p>
    <w:p w:rsidR="00E47A17" w:rsidRPr="006873A7" w:rsidRDefault="003327F4" w:rsidP="00E47A17">
      <w:pPr>
        <w:pStyle w:val="Otsikko2"/>
        <w:numPr>
          <w:ilvl w:val="0"/>
          <w:numId w:val="4"/>
        </w:numPr>
        <w:rPr>
          <w:rFonts w:asciiTheme="minorHAnsi" w:hAnsiTheme="minorHAnsi" w:cstheme="minorHAnsi"/>
        </w:rPr>
      </w:pPr>
      <w:bookmarkStart w:id="5" w:name="_Toc33617755"/>
      <w:r w:rsidRPr="006873A7">
        <w:rPr>
          <w:rFonts w:asciiTheme="minorHAnsi" w:hAnsiTheme="minorHAnsi" w:cstheme="minorHAnsi"/>
        </w:rPr>
        <w:t>Policy and enabling environment</w:t>
      </w:r>
      <w:bookmarkEnd w:id="5"/>
      <w:r w:rsidRPr="006873A7">
        <w:rPr>
          <w:rFonts w:asciiTheme="minorHAnsi" w:hAnsiTheme="minorHAnsi" w:cstheme="minorHAnsi"/>
        </w:rPr>
        <w:br/>
      </w:r>
    </w:p>
    <w:p w:rsidR="003327F4" w:rsidRPr="006873A7" w:rsidRDefault="003327F4" w:rsidP="00B63F5A">
      <w:pPr>
        <w:pStyle w:val="Otsikko3"/>
        <w:ind w:firstLine="360"/>
        <w:rPr>
          <w:rFonts w:asciiTheme="minorHAnsi" w:hAnsiTheme="minorHAnsi" w:cstheme="minorHAnsi"/>
        </w:rPr>
      </w:pPr>
      <w:bookmarkStart w:id="6" w:name="_Toc33617756"/>
      <w:r w:rsidRPr="006873A7">
        <w:rPr>
          <w:rFonts w:asciiTheme="minorHAnsi" w:hAnsiTheme="minorHAnsi" w:cstheme="minorHAnsi"/>
        </w:rPr>
        <w:t>5.1. Creating ownership</w:t>
      </w:r>
      <w:bookmarkEnd w:id="6"/>
      <w:r w:rsidRPr="006873A7">
        <w:rPr>
          <w:rFonts w:asciiTheme="minorHAnsi" w:hAnsiTheme="minorHAnsi" w:cstheme="minorHAnsi"/>
        </w:rPr>
        <w:t xml:space="preserve"> </w:t>
      </w:r>
    </w:p>
    <w:p w:rsidR="003327F4" w:rsidRPr="006873A7" w:rsidRDefault="003327F4" w:rsidP="00B63F5A">
      <w:pPr>
        <w:pStyle w:val="Otsikko4"/>
        <w:rPr>
          <w:rFonts w:asciiTheme="minorHAnsi" w:hAnsiTheme="minorHAnsi" w:cstheme="minorHAnsi"/>
        </w:rPr>
      </w:pPr>
      <w:r w:rsidRPr="006873A7">
        <w:rPr>
          <w:rFonts w:asciiTheme="minorHAnsi" w:hAnsiTheme="minorHAnsi" w:cstheme="minorHAnsi"/>
        </w:rPr>
        <w:tab/>
        <w:t>5.1.1. Whole of Government Approach</w:t>
      </w:r>
    </w:p>
    <w:p w:rsidR="003327F4" w:rsidRPr="006873A7" w:rsidRDefault="003327F4" w:rsidP="003327F4">
      <w:pPr>
        <w:rPr>
          <w:rFonts w:asciiTheme="minorHAnsi" w:hAnsiTheme="minorHAnsi" w:cstheme="minorHAnsi"/>
        </w:rPr>
      </w:pPr>
      <w:r w:rsidRPr="006873A7">
        <w:rPr>
          <w:rFonts w:asciiTheme="minorHAnsi" w:hAnsiTheme="minorHAnsi" w:cstheme="minorHAnsi"/>
        </w:rPr>
        <w:tab/>
      </w:r>
      <w:r w:rsidRPr="006873A7">
        <w:rPr>
          <w:rFonts w:asciiTheme="minorHAnsi" w:hAnsiTheme="minorHAnsi" w:cstheme="minorHAnsi"/>
        </w:rPr>
        <w:tab/>
        <w:t>Government</w:t>
      </w:r>
    </w:p>
    <w:p w:rsidR="003327F4" w:rsidRPr="006873A7" w:rsidRDefault="003327F4" w:rsidP="003327F4">
      <w:pPr>
        <w:ind w:left="720" w:firstLine="720"/>
        <w:rPr>
          <w:rFonts w:asciiTheme="minorHAnsi" w:hAnsiTheme="minorHAnsi" w:cstheme="minorHAnsi"/>
        </w:rPr>
      </w:pPr>
      <w:r w:rsidRPr="006873A7">
        <w:rPr>
          <w:rFonts w:asciiTheme="minorHAnsi" w:hAnsiTheme="minorHAnsi" w:cstheme="minorHAnsi"/>
        </w:rPr>
        <w:t>Parliament</w:t>
      </w:r>
    </w:p>
    <w:p w:rsidR="00F561F2" w:rsidRPr="006873A7" w:rsidRDefault="003327F4" w:rsidP="00F561F2">
      <w:pPr>
        <w:ind w:left="1440" w:firstLine="720"/>
        <w:rPr>
          <w:rFonts w:asciiTheme="minorHAnsi" w:hAnsiTheme="minorHAnsi" w:cstheme="minorHAnsi"/>
          <w:b/>
          <w:bCs/>
          <w:sz w:val="22"/>
          <w:szCs w:val="22"/>
        </w:rPr>
      </w:pPr>
      <w:r w:rsidRPr="006873A7">
        <w:rPr>
          <w:rFonts w:asciiTheme="minorHAnsi" w:hAnsiTheme="minorHAnsi" w:cstheme="minorHAnsi"/>
          <w:i/>
        </w:rPr>
        <w:t>Case</w:t>
      </w:r>
      <w:r w:rsidR="00F561F2" w:rsidRPr="006873A7">
        <w:rPr>
          <w:rFonts w:asciiTheme="minorHAnsi" w:hAnsiTheme="minorHAnsi" w:cstheme="minorHAnsi"/>
          <w:i/>
        </w:rPr>
        <w:t xml:space="preserve"> </w:t>
      </w:r>
      <w:r w:rsidR="00F561F2" w:rsidRPr="006873A7">
        <w:rPr>
          <w:rFonts w:asciiTheme="minorHAnsi" w:hAnsiTheme="minorHAnsi" w:cstheme="minorHAnsi"/>
          <w:bCs/>
          <w:i/>
        </w:rPr>
        <w:t xml:space="preserve">Political </w:t>
      </w:r>
      <w:proofErr w:type="gramStart"/>
      <w:r w:rsidR="00F561F2" w:rsidRPr="006873A7">
        <w:rPr>
          <w:rFonts w:asciiTheme="minorHAnsi" w:hAnsiTheme="minorHAnsi" w:cstheme="minorHAnsi"/>
          <w:bCs/>
          <w:i/>
        </w:rPr>
        <w:t>decision</w:t>
      </w:r>
      <w:r w:rsidR="001E715B" w:rsidRPr="006873A7">
        <w:rPr>
          <w:rFonts w:asciiTheme="minorHAnsi" w:hAnsiTheme="minorHAnsi" w:cstheme="minorHAnsi"/>
          <w:bCs/>
          <w:i/>
        </w:rPr>
        <w:t xml:space="preserve"> </w:t>
      </w:r>
      <w:r w:rsidR="00F561F2" w:rsidRPr="006873A7">
        <w:rPr>
          <w:rFonts w:asciiTheme="minorHAnsi" w:hAnsiTheme="minorHAnsi" w:cstheme="minorHAnsi"/>
          <w:bCs/>
          <w:i/>
        </w:rPr>
        <w:t>making</w:t>
      </w:r>
      <w:proofErr w:type="gramEnd"/>
      <w:r w:rsidR="00F561F2" w:rsidRPr="006873A7">
        <w:rPr>
          <w:rFonts w:asciiTheme="minorHAnsi" w:hAnsiTheme="minorHAnsi" w:cstheme="minorHAnsi"/>
          <w:bCs/>
          <w:i/>
        </w:rPr>
        <w:t xml:space="preserve"> and the 2030 Agenda</w:t>
      </w:r>
      <w:r w:rsidR="00F561F2" w:rsidRPr="006873A7">
        <w:rPr>
          <w:rFonts w:asciiTheme="minorHAnsi" w:hAnsiTheme="minorHAnsi" w:cstheme="minorHAnsi"/>
          <w:b/>
          <w:bCs/>
        </w:rPr>
        <w:t xml:space="preserve"> </w:t>
      </w:r>
    </w:p>
    <w:p w:rsidR="003327F4" w:rsidRPr="006873A7" w:rsidRDefault="003327F4" w:rsidP="003327F4">
      <w:pPr>
        <w:ind w:left="720" w:firstLine="720"/>
        <w:rPr>
          <w:rFonts w:asciiTheme="minorHAnsi" w:hAnsiTheme="minorHAnsi" w:cstheme="minorHAnsi"/>
        </w:rPr>
      </w:pPr>
      <w:r w:rsidRPr="006873A7">
        <w:rPr>
          <w:rFonts w:asciiTheme="minorHAnsi" w:hAnsiTheme="minorHAnsi" w:cstheme="minorHAnsi"/>
        </w:rPr>
        <w:t>National Audit Office</w:t>
      </w:r>
    </w:p>
    <w:p w:rsidR="003327F4" w:rsidRPr="006873A7" w:rsidRDefault="003327F4" w:rsidP="00B63F5A">
      <w:pPr>
        <w:pStyle w:val="Otsikko4"/>
        <w:ind w:firstLine="720"/>
        <w:rPr>
          <w:rFonts w:asciiTheme="minorHAnsi" w:hAnsiTheme="minorHAnsi" w:cstheme="minorHAnsi"/>
        </w:rPr>
      </w:pPr>
      <w:r w:rsidRPr="006873A7">
        <w:rPr>
          <w:rFonts w:asciiTheme="minorHAnsi" w:hAnsiTheme="minorHAnsi" w:cstheme="minorHAnsi"/>
        </w:rPr>
        <w:t>5.1.2 Whole of Society Approach</w:t>
      </w:r>
    </w:p>
    <w:p w:rsidR="003327F4" w:rsidRPr="006873A7" w:rsidRDefault="003327F4" w:rsidP="003327F4">
      <w:pPr>
        <w:rPr>
          <w:rFonts w:asciiTheme="minorHAnsi" w:hAnsiTheme="minorHAnsi" w:cstheme="minorHAnsi"/>
        </w:rPr>
      </w:pPr>
      <w:r w:rsidRPr="006873A7">
        <w:rPr>
          <w:rFonts w:asciiTheme="minorHAnsi" w:hAnsiTheme="minorHAnsi" w:cstheme="minorHAnsi"/>
        </w:rPr>
        <w:tab/>
      </w:r>
      <w:r w:rsidRPr="006873A7">
        <w:rPr>
          <w:rFonts w:asciiTheme="minorHAnsi" w:hAnsiTheme="minorHAnsi" w:cstheme="minorHAnsi"/>
        </w:rPr>
        <w:tab/>
        <w:t>National commissions on S</w:t>
      </w:r>
      <w:r w:rsidR="00D40C35" w:rsidRPr="006873A7">
        <w:rPr>
          <w:rFonts w:asciiTheme="minorHAnsi" w:hAnsiTheme="minorHAnsi" w:cstheme="minorHAnsi"/>
        </w:rPr>
        <w:t xml:space="preserve">ustainable Development </w:t>
      </w:r>
      <w:r w:rsidR="00D86219" w:rsidRPr="006873A7">
        <w:rPr>
          <w:rFonts w:asciiTheme="minorHAnsi" w:hAnsiTheme="minorHAnsi" w:cstheme="minorHAnsi"/>
        </w:rPr>
        <w:t xml:space="preserve"> </w:t>
      </w:r>
    </w:p>
    <w:p w:rsidR="002433AD" w:rsidRPr="006873A7" w:rsidRDefault="002433AD" w:rsidP="002433AD">
      <w:pPr>
        <w:ind w:left="720" w:firstLine="720"/>
        <w:rPr>
          <w:rFonts w:asciiTheme="minorHAnsi" w:hAnsiTheme="minorHAnsi" w:cstheme="minorHAnsi"/>
        </w:rPr>
      </w:pPr>
      <w:r w:rsidRPr="006873A7">
        <w:rPr>
          <w:rFonts w:asciiTheme="minorHAnsi" w:hAnsiTheme="minorHAnsi" w:cstheme="minorHAnsi"/>
        </w:rPr>
        <w:t>Expert Panel for Sustainable Development</w:t>
      </w:r>
    </w:p>
    <w:p w:rsidR="003327F4" w:rsidRPr="006873A7" w:rsidRDefault="003327F4" w:rsidP="003327F4">
      <w:pPr>
        <w:ind w:left="720" w:firstLine="720"/>
        <w:rPr>
          <w:rFonts w:asciiTheme="minorHAnsi" w:hAnsiTheme="minorHAnsi" w:cstheme="minorHAnsi"/>
        </w:rPr>
      </w:pPr>
      <w:r w:rsidRPr="006873A7">
        <w:rPr>
          <w:rFonts w:asciiTheme="minorHAnsi" w:hAnsiTheme="minorHAnsi" w:cstheme="minorHAnsi"/>
        </w:rPr>
        <w:t>The 2030 Agenda Youth Group</w:t>
      </w:r>
    </w:p>
    <w:p w:rsidR="003327F4" w:rsidRPr="006873A7" w:rsidRDefault="003327F4" w:rsidP="003327F4">
      <w:pPr>
        <w:ind w:left="720" w:firstLine="720"/>
        <w:rPr>
          <w:rFonts w:asciiTheme="minorHAnsi" w:hAnsiTheme="minorHAnsi" w:cstheme="minorHAnsi"/>
        </w:rPr>
      </w:pPr>
      <w:r w:rsidRPr="006873A7">
        <w:rPr>
          <w:rFonts w:asciiTheme="minorHAnsi" w:hAnsiTheme="minorHAnsi" w:cstheme="minorHAnsi"/>
        </w:rPr>
        <w:t>Development Policy Committee</w:t>
      </w:r>
    </w:p>
    <w:p w:rsidR="003327F4" w:rsidRPr="006873A7" w:rsidRDefault="003327F4" w:rsidP="003327F4">
      <w:pPr>
        <w:ind w:left="720" w:firstLine="720"/>
        <w:rPr>
          <w:rFonts w:asciiTheme="minorHAnsi" w:hAnsiTheme="minorHAnsi" w:cstheme="minorHAnsi"/>
        </w:rPr>
      </w:pPr>
      <w:r w:rsidRPr="006873A7">
        <w:rPr>
          <w:rFonts w:asciiTheme="minorHAnsi" w:hAnsiTheme="minorHAnsi" w:cstheme="minorHAnsi"/>
        </w:rPr>
        <w:t>Society’s Commitment2050</w:t>
      </w:r>
      <w:r w:rsidR="002433AD" w:rsidRPr="006873A7">
        <w:rPr>
          <w:rFonts w:asciiTheme="minorHAnsi" w:hAnsiTheme="minorHAnsi" w:cstheme="minorHAnsi"/>
        </w:rPr>
        <w:t xml:space="preserve"> – a tool to engage whole society</w:t>
      </w:r>
    </w:p>
    <w:p w:rsidR="00104B26" w:rsidRPr="006873A7" w:rsidRDefault="00104B26" w:rsidP="00104B26">
      <w:pPr>
        <w:ind w:left="1440" w:firstLine="720"/>
        <w:rPr>
          <w:rFonts w:asciiTheme="minorHAnsi" w:hAnsiTheme="minorHAnsi" w:cstheme="minorHAnsi"/>
          <w:i/>
        </w:rPr>
      </w:pPr>
      <w:r w:rsidRPr="006873A7">
        <w:rPr>
          <w:rFonts w:asciiTheme="minorHAnsi" w:hAnsiTheme="minorHAnsi" w:cstheme="minorHAnsi"/>
          <w:i/>
        </w:rPr>
        <w:t>Case Media</w:t>
      </w:r>
      <w:r w:rsidR="00D40C35" w:rsidRPr="006873A7">
        <w:rPr>
          <w:rFonts w:asciiTheme="minorHAnsi" w:hAnsiTheme="minorHAnsi" w:cstheme="minorHAnsi"/>
          <w:i/>
        </w:rPr>
        <w:t xml:space="preserve"> and marketing sector </w:t>
      </w:r>
    </w:p>
    <w:p w:rsidR="00104B26" w:rsidRPr="006873A7" w:rsidRDefault="00D40C35" w:rsidP="00104B26">
      <w:pPr>
        <w:ind w:left="1440" w:firstLine="720"/>
        <w:rPr>
          <w:rFonts w:asciiTheme="minorHAnsi" w:hAnsiTheme="minorHAnsi" w:cstheme="minorHAnsi"/>
          <w:i/>
        </w:rPr>
      </w:pPr>
      <w:r w:rsidRPr="006873A7">
        <w:rPr>
          <w:rFonts w:asciiTheme="minorHAnsi" w:hAnsiTheme="minorHAnsi" w:cstheme="minorHAnsi"/>
          <w:i/>
        </w:rPr>
        <w:t>Case Marine I</w:t>
      </w:r>
      <w:r w:rsidR="00104B26" w:rsidRPr="006873A7">
        <w:rPr>
          <w:rFonts w:asciiTheme="minorHAnsi" w:hAnsiTheme="minorHAnsi" w:cstheme="minorHAnsi"/>
          <w:i/>
        </w:rPr>
        <w:t>ndustry</w:t>
      </w:r>
    </w:p>
    <w:p w:rsidR="00104B26" w:rsidRPr="006873A7" w:rsidRDefault="00104B26" w:rsidP="00104B26">
      <w:pPr>
        <w:ind w:left="1440" w:firstLine="720"/>
        <w:rPr>
          <w:rFonts w:asciiTheme="minorHAnsi" w:hAnsiTheme="minorHAnsi" w:cstheme="minorHAnsi"/>
        </w:rPr>
      </w:pPr>
      <w:r w:rsidRPr="006873A7">
        <w:rPr>
          <w:rFonts w:asciiTheme="minorHAnsi" w:hAnsiTheme="minorHAnsi" w:cstheme="minorHAnsi"/>
          <w:i/>
        </w:rPr>
        <w:t>Case Forest Industry</w:t>
      </w:r>
      <w:r w:rsidRPr="006873A7">
        <w:rPr>
          <w:rFonts w:asciiTheme="minorHAnsi" w:hAnsiTheme="minorHAnsi" w:cstheme="minorHAnsi"/>
        </w:rPr>
        <w:t xml:space="preserve">  </w:t>
      </w:r>
    </w:p>
    <w:p w:rsidR="003327F4" w:rsidRPr="006873A7" w:rsidRDefault="00D40C35" w:rsidP="003327F4">
      <w:pPr>
        <w:ind w:left="720" w:firstLine="720"/>
        <w:rPr>
          <w:rFonts w:asciiTheme="minorHAnsi" w:hAnsiTheme="minorHAnsi" w:cstheme="minorHAnsi"/>
          <w:lang w:val="en-US"/>
        </w:rPr>
      </w:pPr>
      <w:r w:rsidRPr="006873A7">
        <w:rPr>
          <w:rFonts w:asciiTheme="minorHAnsi" w:hAnsiTheme="minorHAnsi" w:cstheme="minorHAnsi"/>
          <w:lang w:val="en-US"/>
        </w:rPr>
        <w:t>(</w:t>
      </w:r>
      <w:r w:rsidR="003327F4" w:rsidRPr="006873A7">
        <w:rPr>
          <w:rFonts w:asciiTheme="minorHAnsi" w:hAnsiTheme="minorHAnsi" w:cstheme="minorHAnsi"/>
          <w:lang w:val="en-US"/>
        </w:rPr>
        <w:t xml:space="preserve">Societal actors (NGOs) </w:t>
      </w:r>
      <w:proofErr w:type="gramStart"/>
      <w:r w:rsidR="003327F4" w:rsidRPr="006873A7">
        <w:rPr>
          <w:rFonts w:asciiTheme="minorHAnsi" w:hAnsiTheme="minorHAnsi" w:cstheme="minorHAnsi"/>
          <w:lang w:val="en-US"/>
        </w:rPr>
        <w:t xml:space="preserve">work </w:t>
      </w:r>
      <w:r w:rsidR="00104B26" w:rsidRPr="006873A7">
        <w:rPr>
          <w:rFonts w:asciiTheme="minorHAnsi" w:hAnsiTheme="minorHAnsi" w:cstheme="minorHAnsi"/>
          <w:lang w:val="en-US"/>
        </w:rPr>
        <w:t>,</w:t>
      </w:r>
      <w:proofErr w:type="gramEnd"/>
      <w:r w:rsidR="00104B26" w:rsidRPr="006873A7">
        <w:rPr>
          <w:rFonts w:asciiTheme="minorHAnsi" w:hAnsiTheme="minorHAnsi" w:cstheme="minorHAnsi"/>
          <w:lang w:val="en-US"/>
        </w:rPr>
        <w:t xml:space="preserve"> </w:t>
      </w:r>
      <w:r w:rsidRPr="006873A7">
        <w:rPr>
          <w:rFonts w:asciiTheme="minorHAnsi" w:hAnsiTheme="minorHAnsi" w:cstheme="minorHAnsi"/>
          <w:lang w:val="en-US"/>
        </w:rPr>
        <w:t xml:space="preserve">TBC) </w:t>
      </w:r>
    </w:p>
    <w:p w:rsidR="003327F4" w:rsidRPr="006873A7" w:rsidRDefault="003327F4" w:rsidP="003327F4">
      <w:pPr>
        <w:ind w:left="720" w:firstLine="720"/>
        <w:rPr>
          <w:rFonts w:asciiTheme="minorHAnsi" w:hAnsiTheme="minorHAnsi" w:cstheme="minorHAnsi"/>
        </w:rPr>
      </w:pPr>
      <w:r w:rsidRPr="006873A7">
        <w:rPr>
          <w:rFonts w:asciiTheme="minorHAnsi" w:hAnsiTheme="minorHAnsi" w:cstheme="minorHAnsi"/>
        </w:rPr>
        <w:t xml:space="preserve">Work in Business </w:t>
      </w:r>
      <w:r w:rsidR="00104B26" w:rsidRPr="006873A7">
        <w:rPr>
          <w:rFonts w:asciiTheme="minorHAnsi" w:hAnsiTheme="minorHAnsi" w:cstheme="minorHAnsi"/>
        </w:rPr>
        <w:t>Sector</w:t>
      </w:r>
    </w:p>
    <w:p w:rsidR="003327F4" w:rsidRPr="006873A7" w:rsidRDefault="003327F4" w:rsidP="003327F4">
      <w:pPr>
        <w:ind w:left="720" w:firstLine="720"/>
        <w:rPr>
          <w:rFonts w:asciiTheme="minorHAnsi" w:hAnsiTheme="minorHAnsi" w:cstheme="minorHAnsi"/>
        </w:rPr>
      </w:pPr>
      <w:r w:rsidRPr="006873A7">
        <w:rPr>
          <w:rFonts w:asciiTheme="minorHAnsi" w:hAnsiTheme="minorHAnsi" w:cstheme="minorHAnsi"/>
        </w:rPr>
        <w:t xml:space="preserve">Work in </w:t>
      </w:r>
      <w:r w:rsidR="00F561F2" w:rsidRPr="006873A7">
        <w:rPr>
          <w:rFonts w:asciiTheme="minorHAnsi" w:hAnsiTheme="minorHAnsi" w:cstheme="minorHAnsi"/>
        </w:rPr>
        <w:t xml:space="preserve">Regions, </w:t>
      </w:r>
      <w:r w:rsidRPr="006873A7">
        <w:rPr>
          <w:rFonts w:asciiTheme="minorHAnsi" w:hAnsiTheme="minorHAnsi" w:cstheme="minorHAnsi"/>
        </w:rPr>
        <w:t xml:space="preserve">Cities and Municipalities </w:t>
      </w:r>
    </w:p>
    <w:p w:rsidR="00DF50C5" w:rsidRPr="006873A7" w:rsidRDefault="00F561F2" w:rsidP="00DF50C5">
      <w:pPr>
        <w:ind w:left="2160"/>
        <w:rPr>
          <w:rFonts w:asciiTheme="minorHAnsi" w:hAnsiTheme="minorHAnsi" w:cstheme="minorHAnsi"/>
          <w:i/>
          <w:lang w:val="en-US"/>
        </w:rPr>
      </w:pPr>
      <w:r w:rsidRPr="006873A7">
        <w:rPr>
          <w:rFonts w:asciiTheme="minorHAnsi" w:hAnsiTheme="minorHAnsi" w:cstheme="minorHAnsi"/>
          <w:i/>
          <w:color w:val="222222"/>
          <w:sz w:val="21"/>
          <w:szCs w:val="21"/>
          <w:shd w:val="clear" w:color="auto" w:fill="FFFFFF"/>
        </w:rPr>
        <w:t xml:space="preserve">Case </w:t>
      </w:r>
      <w:proofErr w:type="spellStart"/>
      <w:r w:rsidR="00DF50C5" w:rsidRPr="006873A7">
        <w:rPr>
          <w:rFonts w:asciiTheme="minorHAnsi" w:hAnsiTheme="minorHAnsi" w:cstheme="minorHAnsi"/>
          <w:i/>
          <w:color w:val="222222"/>
          <w:sz w:val="21"/>
          <w:szCs w:val="21"/>
          <w:shd w:val="clear" w:color="auto" w:fill="FFFFFF"/>
        </w:rPr>
        <w:t>Åland</w:t>
      </w:r>
      <w:proofErr w:type="spellEnd"/>
      <w:r w:rsidR="00DF50C5" w:rsidRPr="006873A7">
        <w:rPr>
          <w:rFonts w:asciiTheme="minorHAnsi" w:hAnsiTheme="minorHAnsi" w:cstheme="minorHAnsi"/>
          <w:i/>
          <w:color w:val="222222"/>
          <w:sz w:val="21"/>
          <w:szCs w:val="21"/>
          <w:shd w:val="clear" w:color="auto" w:fill="FFFFFF"/>
        </w:rPr>
        <w:t>, a</w:t>
      </w:r>
      <w:r w:rsidR="00D40C35" w:rsidRPr="006873A7">
        <w:rPr>
          <w:rFonts w:asciiTheme="minorHAnsi" w:hAnsiTheme="minorHAnsi" w:cstheme="minorHAnsi"/>
          <w:i/>
          <w:color w:val="222222"/>
          <w:sz w:val="21"/>
          <w:szCs w:val="21"/>
          <w:shd w:val="clear" w:color="auto" w:fill="FFFFFF"/>
        </w:rPr>
        <w:t>n autonomous region of Finland</w:t>
      </w:r>
    </w:p>
    <w:p w:rsidR="00F561F2" w:rsidRPr="006873A7" w:rsidRDefault="003327F4" w:rsidP="00F561F2">
      <w:pPr>
        <w:rPr>
          <w:rFonts w:asciiTheme="minorHAnsi" w:hAnsiTheme="minorHAnsi" w:cstheme="minorHAnsi"/>
          <w:lang w:val="en-US"/>
        </w:rPr>
      </w:pPr>
      <w:r w:rsidRPr="006873A7">
        <w:rPr>
          <w:rFonts w:asciiTheme="minorHAnsi" w:hAnsiTheme="minorHAnsi" w:cstheme="minorHAnsi"/>
        </w:rPr>
        <w:tab/>
      </w:r>
      <w:r w:rsidRPr="006873A7">
        <w:rPr>
          <w:rFonts w:asciiTheme="minorHAnsi" w:hAnsiTheme="minorHAnsi" w:cstheme="minorHAnsi"/>
        </w:rPr>
        <w:tab/>
      </w:r>
      <w:r w:rsidRPr="006873A7">
        <w:rPr>
          <w:rFonts w:asciiTheme="minorHAnsi" w:hAnsiTheme="minorHAnsi" w:cstheme="minorHAnsi"/>
        </w:rPr>
        <w:tab/>
      </w:r>
      <w:r w:rsidR="00F561F2" w:rsidRPr="006873A7">
        <w:rPr>
          <w:rFonts w:asciiTheme="minorHAnsi" w:hAnsiTheme="minorHAnsi" w:cstheme="minorHAnsi"/>
          <w:lang w:val="en-US"/>
        </w:rPr>
        <w:t xml:space="preserve">Case </w:t>
      </w:r>
      <w:proofErr w:type="spellStart"/>
      <w:r w:rsidR="00F561F2" w:rsidRPr="006873A7">
        <w:rPr>
          <w:rFonts w:asciiTheme="minorHAnsi" w:hAnsiTheme="minorHAnsi" w:cstheme="minorHAnsi"/>
          <w:i/>
          <w:lang w:val="en-US"/>
        </w:rPr>
        <w:t>Lappi</w:t>
      </w:r>
      <w:proofErr w:type="spellEnd"/>
      <w:r w:rsidR="00F561F2" w:rsidRPr="006873A7">
        <w:rPr>
          <w:rFonts w:asciiTheme="minorHAnsi" w:hAnsiTheme="minorHAnsi" w:cstheme="minorHAnsi"/>
          <w:i/>
          <w:lang w:val="en-US"/>
        </w:rPr>
        <w:t xml:space="preserve"> Region</w:t>
      </w:r>
      <w:r w:rsidR="00F561F2" w:rsidRPr="006873A7">
        <w:rPr>
          <w:rFonts w:asciiTheme="minorHAnsi" w:hAnsiTheme="minorHAnsi" w:cstheme="minorHAnsi"/>
          <w:lang w:val="en-US"/>
        </w:rPr>
        <w:t xml:space="preserve"> </w:t>
      </w:r>
    </w:p>
    <w:p w:rsidR="003327F4" w:rsidRPr="006873A7" w:rsidRDefault="003327F4" w:rsidP="00F561F2">
      <w:pPr>
        <w:ind w:left="1440" w:firstLine="720"/>
        <w:rPr>
          <w:rFonts w:asciiTheme="minorHAnsi" w:hAnsiTheme="minorHAnsi" w:cstheme="minorHAnsi"/>
          <w:i/>
        </w:rPr>
      </w:pPr>
      <w:r w:rsidRPr="006873A7">
        <w:rPr>
          <w:rFonts w:asciiTheme="minorHAnsi" w:hAnsiTheme="minorHAnsi" w:cstheme="minorHAnsi"/>
          <w:i/>
        </w:rPr>
        <w:t>Case VL</w:t>
      </w:r>
      <w:r w:rsidR="001E715B" w:rsidRPr="006873A7">
        <w:rPr>
          <w:rFonts w:asciiTheme="minorHAnsi" w:hAnsiTheme="minorHAnsi" w:cstheme="minorHAnsi"/>
          <w:i/>
        </w:rPr>
        <w:t>R</w:t>
      </w:r>
      <w:r w:rsidRPr="006873A7">
        <w:rPr>
          <w:rFonts w:asciiTheme="minorHAnsi" w:hAnsiTheme="minorHAnsi" w:cstheme="minorHAnsi"/>
          <w:i/>
        </w:rPr>
        <w:t xml:space="preserve"> City Helsinki</w:t>
      </w:r>
      <w:r w:rsidR="00D86219" w:rsidRPr="006873A7">
        <w:rPr>
          <w:rFonts w:asciiTheme="minorHAnsi" w:hAnsiTheme="minorHAnsi" w:cstheme="minorHAnsi"/>
          <w:i/>
        </w:rPr>
        <w:t xml:space="preserve"> </w:t>
      </w:r>
    </w:p>
    <w:p w:rsidR="003327F4" w:rsidRPr="006873A7" w:rsidRDefault="001E715B" w:rsidP="00F561F2">
      <w:pPr>
        <w:ind w:left="1440" w:firstLine="720"/>
        <w:rPr>
          <w:rFonts w:asciiTheme="minorHAnsi" w:hAnsiTheme="minorHAnsi" w:cstheme="minorHAnsi"/>
          <w:i/>
        </w:rPr>
      </w:pPr>
      <w:r w:rsidRPr="006873A7">
        <w:rPr>
          <w:rFonts w:asciiTheme="minorHAnsi" w:hAnsiTheme="minorHAnsi" w:cstheme="minorHAnsi"/>
          <w:i/>
        </w:rPr>
        <w:t>Case VLR</w:t>
      </w:r>
      <w:r w:rsidR="003327F4" w:rsidRPr="006873A7">
        <w:rPr>
          <w:rFonts w:asciiTheme="minorHAnsi" w:hAnsiTheme="minorHAnsi" w:cstheme="minorHAnsi"/>
          <w:i/>
        </w:rPr>
        <w:t xml:space="preserve"> city Espoo</w:t>
      </w:r>
      <w:r w:rsidR="00D86219" w:rsidRPr="006873A7">
        <w:rPr>
          <w:rFonts w:asciiTheme="minorHAnsi" w:hAnsiTheme="minorHAnsi" w:cstheme="minorHAnsi"/>
          <w:i/>
        </w:rPr>
        <w:t xml:space="preserve"> </w:t>
      </w:r>
    </w:p>
    <w:p w:rsidR="003327F4" w:rsidRPr="006873A7" w:rsidRDefault="001E715B" w:rsidP="00F561F2">
      <w:pPr>
        <w:ind w:left="1440" w:firstLine="720"/>
        <w:rPr>
          <w:rFonts w:asciiTheme="minorHAnsi" w:hAnsiTheme="minorHAnsi" w:cstheme="minorHAnsi"/>
          <w:i/>
        </w:rPr>
      </w:pPr>
      <w:r w:rsidRPr="006873A7">
        <w:rPr>
          <w:rFonts w:asciiTheme="minorHAnsi" w:hAnsiTheme="minorHAnsi" w:cstheme="minorHAnsi"/>
          <w:i/>
        </w:rPr>
        <w:t>Case VLR</w:t>
      </w:r>
      <w:r w:rsidR="003327F4" w:rsidRPr="006873A7">
        <w:rPr>
          <w:rFonts w:asciiTheme="minorHAnsi" w:hAnsiTheme="minorHAnsi" w:cstheme="minorHAnsi"/>
          <w:i/>
        </w:rPr>
        <w:t xml:space="preserve"> city Turku</w:t>
      </w:r>
    </w:p>
    <w:p w:rsidR="003327F4" w:rsidRPr="006873A7" w:rsidRDefault="003327F4" w:rsidP="00F561F2">
      <w:pPr>
        <w:rPr>
          <w:rFonts w:asciiTheme="minorHAnsi" w:hAnsiTheme="minorHAnsi" w:cstheme="minorHAnsi"/>
          <w:lang w:val="en-US"/>
        </w:rPr>
      </w:pPr>
      <w:r w:rsidRPr="006873A7">
        <w:rPr>
          <w:rFonts w:asciiTheme="minorHAnsi" w:hAnsiTheme="minorHAnsi" w:cstheme="minorHAnsi"/>
          <w:lang w:val="en-US"/>
        </w:rPr>
        <w:tab/>
      </w:r>
      <w:r w:rsidRPr="006873A7">
        <w:rPr>
          <w:rFonts w:asciiTheme="minorHAnsi" w:hAnsiTheme="minorHAnsi" w:cstheme="minorHAnsi"/>
          <w:lang w:val="en-US"/>
        </w:rPr>
        <w:tab/>
      </w:r>
      <w:r w:rsidR="00F561F2" w:rsidRPr="006873A7">
        <w:rPr>
          <w:rFonts w:asciiTheme="minorHAnsi" w:hAnsiTheme="minorHAnsi" w:cstheme="minorHAnsi"/>
          <w:lang w:val="en-US"/>
        </w:rPr>
        <w:t>(</w:t>
      </w:r>
      <w:r w:rsidRPr="006873A7">
        <w:rPr>
          <w:rFonts w:asciiTheme="minorHAnsi" w:hAnsiTheme="minorHAnsi" w:cstheme="minorHAnsi"/>
          <w:lang w:val="en-US"/>
        </w:rPr>
        <w:t>Dissemination</w:t>
      </w:r>
      <w:r w:rsidR="00F561F2" w:rsidRPr="006873A7">
        <w:rPr>
          <w:rFonts w:asciiTheme="minorHAnsi" w:hAnsiTheme="minorHAnsi" w:cstheme="minorHAnsi"/>
          <w:lang w:val="en-US"/>
        </w:rPr>
        <w:t xml:space="preserve"> and communication TBC)</w:t>
      </w:r>
    </w:p>
    <w:p w:rsidR="000A679D" w:rsidRPr="006873A7" w:rsidRDefault="000A679D" w:rsidP="003327F4">
      <w:pPr>
        <w:ind w:left="720" w:firstLine="720"/>
        <w:rPr>
          <w:rFonts w:asciiTheme="minorHAnsi" w:hAnsiTheme="minorHAnsi" w:cstheme="minorHAnsi"/>
          <w:lang w:val="en-US"/>
        </w:rPr>
      </w:pPr>
    </w:p>
    <w:p w:rsidR="003327F4" w:rsidRPr="006873A7" w:rsidRDefault="003327F4" w:rsidP="00B63F5A">
      <w:pPr>
        <w:pStyle w:val="Otsikko3"/>
        <w:ind w:firstLine="720"/>
        <w:rPr>
          <w:rFonts w:asciiTheme="minorHAnsi" w:hAnsiTheme="minorHAnsi" w:cstheme="minorHAnsi"/>
        </w:rPr>
      </w:pPr>
      <w:bookmarkStart w:id="7" w:name="_Toc33617757"/>
      <w:r w:rsidRPr="006873A7">
        <w:rPr>
          <w:rFonts w:asciiTheme="minorHAnsi" w:hAnsiTheme="minorHAnsi" w:cstheme="minorHAnsi"/>
        </w:rPr>
        <w:t>5.2. Incorporation of the Sustainable Development Goals in national frameworks</w:t>
      </w:r>
      <w:bookmarkEnd w:id="7"/>
      <w:r w:rsidRPr="006873A7">
        <w:rPr>
          <w:rFonts w:asciiTheme="minorHAnsi" w:hAnsiTheme="minorHAnsi" w:cstheme="minorHAnsi"/>
        </w:rPr>
        <w:t xml:space="preserve"> </w:t>
      </w:r>
    </w:p>
    <w:p w:rsidR="003327F4" w:rsidRPr="006873A7" w:rsidRDefault="003327F4" w:rsidP="003327F4">
      <w:pPr>
        <w:rPr>
          <w:rFonts w:asciiTheme="minorHAnsi" w:hAnsiTheme="minorHAnsi" w:cstheme="minorHAnsi"/>
        </w:rPr>
      </w:pPr>
      <w:r w:rsidRPr="006873A7">
        <w:rPr>
          <w:rFonts w:asciiTheme="minorHAnsi" w:hAnsiTheme="minorHAnsi" w:cstheme="minorHAnsi"/>
        </w:rPr>
        <w:tab/>
      </w:r>
      <w:r w:rsidRPr="006873A7">
        <w:rPr>
          <w:rFonts w:asciiTheme="minorHAnsi" w:hAnsiTheme="minorHAnsi" w:cstheme="minorHAnsi"/>
        </w:rPr>
        <w:tab/>
        <w:t xml:space="preserve">Parliament’s </w:t>
      </w:r>
      <w:r w:rsidR="007B759E" w:rsidRPr="006873A7">
        <w:rPr>
          <w:rFonts w:asciiTheme="minorHAnsi" w:hAnsiTheme="minorHAnsi" w:cstheme="minorHAnsi"/>
        </w:rPr>
        <w:t>motions regarding the implementation of the 2030 Agenda</w:t>
      </w:r>
    </w:p>
    <w:p w:rsidR="003327F4" w:rsidRPr="006873A7" w:rsidRDefault="003327F4" w:rsidP="003327F4">
      <w:pPr>
        <w:rPr>
          <w:rFonts w:asciiTheme="minorHAnsi" w:hAnsiTheme="minorHAnsi" w:cstheme="minorHAnsi"/>
        </w:rPr>
      </w:pPr>
      <w:r w:rsidRPr="006873A7">
        <w:rPr>
          <w:rFonts w:asciiTheme="minorHAnsi" w:hAnsiTheme="minorHAnsi" w:cstheme="minorHAnsi"/>
        </w:rPr>
        <w:tab/>
      </w:r>
      <w:r w:rsidRPr="006873A7">
        <w:rPr>
          <w:rFonts w:asciiTheme="minorHAnsi" w:hAnsiTheme="minorHAnsi" w:cstheme="minorHAnsi"/>
        </w:rPr>
        <w:tab/>
        <w:t>The Government’s programs 2015-2019, 2019-</w:t>
      </w:r>
      <w:r w:rsidR="0063229A" w:rsidRPr="006873A7">
        <w:rPr>
          <w:rFonts w:asciiTheme="minorHAnsi" w:hAnsiTheme="minorHAnsi" w:cstheme="minorHAnsi"/>
        </w:rPr>
        <w:t xml:space="preserve"> </w:t>
      </w:r>
    </w:p>
    <w:p w:rsidR="003327F4" w:rsidRPr="006873A7" w:rsidRDefault="003327F4" w:rsidP="003327F4">
      <w:pPr>
        <w:rPr>
          <w:rFonts w:asciiTheme="minorHAnsi" w:hAnsiTheme="minorHAnsi" w:cstheme="minorHAnsi"/>
        </w:rPr>
      </w:pPr>
      <w:r w:rsidRPr="006873A7">
        <w:rPr>
          <w:rFonts w:asciiTheme="minorHAnsi" w:hAnsiTheme="minorHAnsi" w:cstheme="minorHAnsi"/>
        </w:rPr>
        <w:tab/>
      </w:r>
      <w:r w:rsidRPr="006873A7">
        <w:rPr>
          <w:rFonts w:asciiTheme="minorHAnsi" w:hAnsiTheme="minorHAnsi" w:cstheme="minorHAnsi"/>
        </w:rPr>
        <w:tab/>
        <w:t xml:space="preserve">The Governments’ implementation plans </w:t>
      </w:r>
      <w:proofErr w:type="gramStart"/>
      <w:r w:rsidRPr="006873A7">
        <w:rPr>
          <w:rFonts w:asciiTheme="minorHAnsi" w:hAnsiTheme="minorHAnsi" w:cstheme="minorHAnsi"/>
        </w:rPr>
        <w:t>are given</w:t>
      </w:r>
      <w:proofErr w:type="gramEnd"/>
      <w:r w:rsidRPr="006873A7">
        <w:rPr>
          <w:rFonts w:asciiTheme="minorHAnsi" w:hAnsiTheme="minorHAnsi" w:cstheme="minorHAnsi"/>
        </w:rPr>
        <w:t xml:space="preserve"> as a Report to Parliament</w:t>
      </w:r>
    </w:p>
    <w:p w:rsidR="003327F4" w:rsidRPr="006873A7" w:rsidRDefault="003327F4" w:rsidP="003327F4">
      <w:pPr>
        <w:rPr>
          <w:rFonts w:asciiTheme="minorHAnsi" w:hAnsiTheme="minorHAnsi" w:cstheme="minorHAnsi"/>
        </w:rPr>
      </w:pPr>
      <w:r w:rsidRPr="006873A7">
        <w:rPr>
          <w:rFonts w:asciiTheme="minorHAnsi" w:hAnsiTheme="minorHAnsi" w:cstheme="minorHAnsi"/>
        </w:rPr>
        <w:tab/>
      </w:r>
      <w:r w:rsidRPr="006873A7">
        <w:rPr>
          <w:rFonts w:asciiTheme="minorHAnsi" w:hAnsiTheme="minorHAnsi" w:cstheme="minorHAnsi"/>
        </w:rPr>
        <w:tab/>
        <w:t>Incorporation of the SDGs into national planning and budgeting processes</w:t>
      </w:r>
    </w:p>
    <w:p w:rsidR="003327F4" w:rsidRPr="006873A7" w:rsidRDefault="003327F4" w:rsidP="003327F4">
      <w:pPr>
        <w:ind w:left="720" w:firstLine="720"/>
        <w:rPr>
          <w:rFonts w:asciiTheme="minorHAnsi" w:hAnsiTheme="minorHAnsi" w:cstheme="minorHAnsi"/>
        </w:rPr>
      </w:pPr>
      <w:r w:rsidRPr="006873A7">
        <w:rPr>
          <w:rFonts w:asciiTheme="minorHAnsi" w:hAnsiTheme="minorHAnsi" w:cstheme="minorHAnsi"/>
        </w:rPr>
        <w:t>Incorporation of the SDGs into Government Budget proposals</w:t>
      </w:r>
    </w:p>
    <w:p w:rsidR="003327F4" w:rsidRPr="006873A7" w:rsidRDefault="003327F4" w:rsidP="003327F4">
      <w:pPr>
        <w:rPr>
          <w:rFonts w:asciiTheme="minorHAnsi" w:hAnsiTheme="minorHAnsi" w:cstheme="minorHAnsi"/>
        </w:rPr>
      </w:pPr>
      <w:r w:rsidRPr="006873A7">
        <w:rPr>
          <w:rFonts w:asciiTheme="minorHAnsi" w:hAnsiTheme="minorHAnsi" w:cstheme="minorHAnsi"/>
        </w:rPr>
        <w:tab/>
      </w:r>
      <w:r w:rsidRPr="006873A7">
        <w:rPr>
          <w:rFonts w:asciiTheme="minorHAnsi" w:hAnsiTheme="minorHAnsi" w:cstheme="minorHAnsi"/>
        </w:rPr>
        <w:tab/>
        <w:t>Incorporation of the SDGs into Ministries strategies and Programs</w:t>
      </w:r>
    </w:p>
    <w:p w:rsidR="003327F4" w:rsidRPr="006873A7" w:rsidRDefault="00D86219" w:rsidP="0063229A">
      <w:pPr>
        <w:ind w:left="1418"/>
        <w:rPr>
          <w:rFonts w:asciiTheme="minorHAnsi" w:hAnsiTheme="minorHAnsi" w:cstheme="minorHAnsi"/>
        </w:rPr>
      </w:pPr>
      <w:r w:rsidRPr="006873A7">
        <w:rPr>
          <w:rFonts w:asciiTheme="minorHAnsi" w:hAnsiTheme="minorHAnsi" w:cstheme="minorHAnsi"/>
          <w:lang w:val="en-US"/>
        </w:rPr>
        <w:t>Incorporation of the</w:t>
      </w:r>
      <w:r w:rsidR="007B759E" w:rsidRPr="006873A7">
        <w:rPr>
          <w:rFonts w:asciiTheme="minorHAnsi" w:hAnsiTheme="minorHAnsi" w:cstheme="minorHAnsi"/>
          <w:lang w:val="en-US"/>
        </w:rPr>
        <w:t xml:space="preserve"> 2030 Agenda </w:t>
      </w:r>
      <w:r w:rsidRPr="006873A7">
        <w:rPr>
          <w:rFonts w:asciiTheme="minorHAnsi" w:hAnsiTheme="minorHAnsi" w:cstheme="minorHAnsi"/>
          <w:lang w:val="en-US"/>
        </w:rPr>
        <w:t>into Trade, Development</w:t>
      </w:r>
      <w:r w:rsidR="00BF69C7" w:rsidRPr="006873A7">
        <w:rPr>
          <w:rFonts w:asciiTheme="minorHAnsi" w:hAnsiTheme="minorHAnsi" w:cstheme="minorHAnsi"/>
          <w:lang w:val="en-US"/>
        </w:rPr>
        <w:t xml:space="preserve">, </w:t>
      </w:r>
      <w:r w:rsidR="0016346A" w:rsidRPr="006873A7">
        <w:rPr>
          <w:rFonts w:asciiTheme="minorHAnsi" w:hAnsiTheme="minorHAnsi" w:cstheme="minorHAnsi"/>
          <w:lang w:val="en-US"/>
        </w:rPr>
        <w:t>F</w:t>
      </w:r>
      <w:proofErr w:type="spellStart"/>
      <w:r w:rsidR="0016346A" w:rsidRPr="006873A7">
        <w:rPr>
          <w:rFonts w:asciiTheme="minorHAnsi" w:hAnsiTheme="minorHAnsi" w:cstheme="minorHAnsi"/>
        </w:rPr>
        <w:t>oreign</w:t>
      </w:r>
      <w:proofErr w:type="spellEnd"/>
      <w:r w:rsidR="0016346A" w:rsidRPr="006873A7">
        <w:rPr>
          <w:rFonts w:asciiTheme="minorHAnsi" w:hAnsiTheme="minorHAnsi" w:cstheme="minorHAnsi"/>
        </w:rPr>
        <w:t xml:space="preserve"> and Security policy</w:t>
      </w:r>
    </w:p>
    <w:p w:rsidR="004A11B5" w:rsidRPr="004A11B5" w:rsidRDefault="004A11B5" w:rsidP="004A11B5">
      <w:pPr>
        <w:autoSpaceDE w:val="0"/>
        <w:autoSpaceDN w:val="0"/>
        <w:ind w:left="698" w:firstLine="720"/>
        <w:rPr>
          <w:sz w:val="22"/>
          <w:szCs w:val="22"/>
          <w:lang w:val="en-US" w:eastAsia="fi-FI"/>
        </w:rPr>
      </w:pPr>
      <w:r>
        <w:lastRenderedPageBreak/>
        <w:t>Linkages to the work of the European Union and the Nordic Council of Ministers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4A11B5" w:rsidRDefault="003327F4" w:rsidP="004A11B5">
      <w:pPr>
        <w:rPr>
          <w:rFonts w:asciiTheme="minorHAnsi" w:hAnsiTheme="minorHAnsi" w:cstheme="minorHAnsi"/>
          <w:lang w:val="en-US"/>
        </w:rPr>
      </w:pPr>
      <w:r w:rsidRPr="006873A7">
        <w:rPr>
          <w:rFonts w:asciiTheme="minorHAnsi" w:hAnsiTheme="minorHAnsi" w:cstheme="minorHAnsi"/>
          <w:lang w:val="en-US"/>
        </w:rPr>
        <w:tab/>
      </w:r>
      <w:r w:rsidR="004A11B5">
        <w:rPr>
          <w:rFonts w:asciiTheme="minorHAnsi" w:hAnsiTheme="minorHAnsi" w:cstheme="minorHAnsi"/>
          <w:lang w:val="en-US"/>
        </w:rPr>
        <w:tab/>
      </w:r>
    </w:p>
    <w:p w:rsidR="007B759E" w:rsidRPr="006873A7" w:rsidRDefault="0063229A" w:rsidP="004A11B5">
      <w:pPr>
        <w:ind w:left="698" w:firstLine="720"/>
        <w:rPr>
          <w:rFonts w:asciiTheme="minorHAnsi" w:hAnsiTheme="minorHAnsi" w:cstheme="minorHAnsi"/>
          <w:lang w:val="en-US"/>
        </w:rPr>
      </w:pPr>
      <w:r w:rsidRPr="006873A7">
        <w:rPr>
          <w:rFonts w:asciiTheme="minorHAnsi" w:hAnsiTheme="minorHAnsi" w:cstheme="minorHAnsi"/>
          <w:lang w:val="en-US"/>
        </w:rPr>
        <w:t>In</w:t>
      </w:r>
      <w:r w:rsidR="007B759E" w:rsidRPr="006873A7">
        <w:rPr>
          <w:rFonts w:asciiTheme="minorHAnsi" w:hAnsiTheme="minorHAnsi" w:cstheme="minorHAnsi"/>
          <w:lang w:val="en-US"/>
        </w:rPr>
        <w:t xml:space="preserve">corporation of the 2030 Agenda into </w:t>
      </w:r>
      <w:r w:rsidR="003327F4" w:rsidRPr="006873A7">
        <w:rPr>
          <w:rFonts w:asciiTheme="minorHAnsi" w:hAnsiTheme="minorHAnsi" w:cstheme="minorHAnsi"/>
          <w:lang w:val="en-US"/>
        </w:rPr>
        <w:t>Innova</w:t>
      </w:r>
      <w:r w:rsidR="007B759E" w:rsidRPr="006873A7">
        <w:rPr>
          <w:rFonts w:asciiTheme="minorHAnsi" w:hAnsiTheme="minorHAnsi" w:cstheme="minorHAnsi"/>
          <w:lang w:val="en-US"/>
        </w:rPr>
        <w:t xml:space="preserve">tion and Science policy </w:t>
      </w:r>
    </w:p>
    <w:p w:rsidR="003327F4" w:rsidRPr="006873A7" w:rsidRDefault="0063229A" w:rsidP="003327F4">
      <w:pPr>
        <w:ind w:left="720" w:firstLine="720"/>
        <w:rPr>
          <w:rFonts w:asciiTheme="minorHAnsi" w:hAnsiTheme="minorHAnsi" w:cstheme="minorHAnsi"/>
          <w:lang w:val="en-US"/>
        </w:rPr>
      </w:pPr>
      <w:r w:rsidRPr="006873A7">
        <w:rPr>
          <w:rFonts w:asciiTheme="minorHAnsi" w:hAnsiTheme="minorHAnsi" w:cstheme="minorHAnsi"/>
          <w:lang w:val="en-US"/>
        </w:rPr>
        <w:t>In</w:t>
      </w:r>
      <w:r w:rsidR="007B759E" w:rsidRPr="006873A7">
        <w:rPr>
          <w:rFonts w:asciiTheme="minorHAnsi" w:hAnsiTheme="minorHAnsi" w:cstheme="minorHAnsi"/>
          <w:lang w:val="en-US"/>
        </w:rPr>
        <w:t xml:space="preserve">corporation of the 2030 Agenda into </w:t>
      </w:r>
      <w:r w:rsidR="00D87197" w:rsidRPr="006873A7">
        <w:rPr>
          <w:rFonts w:asciiTheme="minorHAnsi" w:hAnsiTheme="minorHAnsi" w:cstheme="minorHAnsi"/>
          <w:lang w:val="en-US"/>
        </w:rPr>
        <w:t xml:space="preserve">Education system (into all levels) </w:t>
      </w:r>
    </w:p>
    <w:p w:rsidR="003327F4" w:rsidRPr="006873A7" w:rsidRDefault="003327F4" w:rsidP="00BF69C7">
      <w:pPr>
        <w:ind w:left="1440"/>
        <w:rPr>
          <w:rFonts w:asciiTheme="minorHAnsi" w:hAnsiTheme="minorHAnsi" w:cstheme="minorHAnsi"/>
        </w:rPr>
      </w:pPr>
      <w:r w:rsidRPr="006873A7">
        <w:rPr>
          <w:rFonts w:asciiTheme="minorHAnsi" w:hAnsiTheme="minorHAnsi" w:cstheme="minorHAnsi"/>
        </w:rPr>
        <w:t>Incorporation of the SDGs into National Strategy on Sustainable Development</w:t>
      </w:r>
      <w:r w:rsidR="00D87197" w:rsidRPr="006873A7">
        <w:rPr>
          <w:rFonts w:asciiTheme="minorHAnsi" w:hAnsiTheme="minorHAnsi" w:cstheme="minorHAnsi"/>
        </w:rPr>
        <w:t xml:space="preserve"> </w:t>
      </w:r>
    </w:p>
    <w:p w:rsidR="003327F4" w:rsidRPr="006873A7" w:rsidRDefault="003327F4" w:rsidP="003327F4">
      <w:pPr>
        <w:rPr>
          <w:rFonts w:asciiTheme="minorHAnsi" w:hAnsiTheme="minorHAnsi" w:cstheme="minorHAnsi"/>
        </w:rPr>
      </w:pPr>
    </w:p>
    <w:p w:rsidR="003327F4" w:rsidRPr="006873A7" w:rsidRDefault="003327F4" w:rsidP="007010F9">
      <w:pPr>
        <w:pStyle w:val="Otsikko3"/>
        <w:numPr>
          <w:ilvl w:val="1"/>
          <w:numId w:val="4"/>
        </w:numPr>
        <w:rPr>
          <w:rFonts w:asciiTheme="minorHAnsi" w:hAnsiTheme="minorHAnsi" w:cstheme="minorHAnsi"/>
        </w:rPr>
      </w:pPr>
      <w:bookmarkStart w:id="8" w:name="_Toc33617758"/>
      <w:r w:rsidRPr="006873A7">
        <w:rPr>
          <w:rFonts w:asciiTheme="minorHAnsi" w:hAnsiTheme="minorHAnsi" w:cstheme="minorHAnsi"/>
        </w:rPr>
        <w:t>Integration of the three dimensions</w:t>
      </w:r>
      <w:bookmarkEnd w:id="8"/>
    </w:p>
    <w:p w:rsidR="003327F4" w:rsidRPr="006873A7" w:rsidRDefault="003327F4" w:rsidP="003327F4">
      <w:pPr>
        <w:rPr>
          <w:rFonts w:asciiTheme="minorHAnsi" w:hAnsiTheme="minorHAnsi" w:cstheme="minorHAnsi"/>
          <w:i/>
        </w:rPr>
      </w:pPr>
      <w:r w:rsidRPr="006873A7">
        <w:rPr>
          <w:rFonts w:asciiTheme="minorHAnsi" w:hAnsiTheme="minorHAnsi" w:cstheme="minorHAnsi"/>
          <w:lang w:val="en-US"/>
        </w:rPr>
        <w:tab/>
      </w:r>
      <w:r w:rsidRPr="006873A7">
        <w:rPr>
          <w:rFonts w:asciiTheme="minorHAnsi" w:hAnsiTheme="minorHAnsi" w:cstheme="minorHAnsi"/>
          <w:lang w:val="en-US"/>
        </w:rPr>
        <w:tab/>
      </w:r>
      <w:r w:rsidR="00D87197" w:rsidRPr="006873A7">
        <w:rPr>
          <w:rFonts w:asciiTheme="minorHAnsi" w:hAnsiTheme="minorHAnsi" w:cstheme="minorHAnsi"/>
          <w:i/>
        </w:rPr>
        <w:t>Case: Nexus (food – forest – energy- water)</w:t>
      </w:r>
    </w:p>
    <w:p w:rsidR="003327F4" w:rsidRPr="006873A7" w:rsidRDefault="003327F4" w:rsidP="002433AD">
      <w:pPr>
        <w:ind w:left="1440"/>
        <w:rPr>
          <w:rFonts w:asciiTheme="minorHAnsi" w:hAnsiTheme="minorHAnsi" w:cstheme="minorHAnsi"/>
          <w:i/>
        </w:rPr>
      </w:pPr>
    </w:p>
    <w:p w:rsidR="003327F4" w:rsidRPr="006873A7" w:rsidRDefault="003327F4" w:rsidP="00B63F5A">
      <w:pPr>
        <w:pStyle w:val="Otsikko3"/>
        <w:ind w:firstLine="720"/>
        <w:rPr>
          <w:rFonts w:asciiTheme="minorHAnsi" w:hAnsiTheme="minorHAnsi" w:cstheme="minorHAnsi"/>
          <w:lang w:val="en-US"/>
        </w:rPr>
      </w:pPr>
      <w:bookmarkStart w:id="9" w:name="_Toc33617759"/>
      <w:r w:rsidRPr="006873A7">
        <w:rPr>
          <w:rFonts w:asciiTheme="minorHAnsi" w:hAnsiTheme="minorHAnsi" w:cstheme="minorHAnsi"/>
          <w:lang w:val="en-US"/>
        </w:rPr>
        <w:t>5.4. Leaving no one behind</w:t>
      </w:r>
      <w:bookmarkEnd w:id="9"/>
    </w:p>
    <w:p w:rsidR="003327F4" w:rsidRPr="006873A7" w:rsidRDefault="003327F4" w:rsidP="003327F4">
      <w:pPr>
        <w:rPr>
          <w:rFonts w:asciiTheme="minorHAnsi" w:hAnsiTheme="minorHAnsi" w:cstheme="minorHAnsi"/>
          <w:lang w:val="en-US"/>
        </w:rPr>
      </w:pPr>
      <w:r w:rsidRPr="006873A7">
        <w:rPr>
          <w:rFonts w:asciiTheme="minorHAnsi" w:hAnsiTheme="minorHAnsi" w:cstheme="minorHAnsi"/>
          <w:lang w:val="en-US"/>
        </w:rPr>
        <w:tab/>
      </w:r>
      <w:r w:rsidRPr="006873A7">
        <w:rPr>
          <w:rFonts w:asciiTheme="minorHAnsi" w:hAnsiTheme="minorHAnsi" w:cstheme="minorHAnsi"/>
          <w:lang w:val="en-US"/>
        </w:rPr>
        <w:tab/>
      </w:r>
      <w:r w:rsidR="00C32A03" w:rsidRPr="006873A7">
        <w:rPr>
          <w:rFonts w:asciiTheme="minorHAnsi" w:hAnsiTheme="minorHAnsi" w:cstheme="minorHAnsi"/>
          <w:lang w:val="en-US"/>
        </w:rPr>
        <w:t>LNOB in Finland (</w:t>
      </w:r>
      <w:proofErr w:type="spellStart"/>
      <w:r w:rsidR="00C32A03" w:rsidRPr="006873A7">
        <w:rPr>
          <w:rFonts w:asciiTheme="minorHAnsi" w:hAnsiTheme="minorHAnsi" w:cstheme="minorHAnsi"/>
          <w:lang w:val="en-US"/>
        </w:rPr>
        <w:t>k</w:t>
      </w:r>
      <w:r w:rsidRPr="006873A7">
        <w:rPr>
          <w:rFonts w:asciiTheme="minorHAnsi" w:hAnsiTheme="minorHAnsi" w:cstheme="minorHAnsi"/>
          <w:lang w:val="en-US"/>
        </w:rPr>
        <w:t>otimaan</w:t>
      </w:r>
      <w:proofErr w:type="spellEnd"/>
      <w:r w:rsidRPr="006873A7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6873A7">
        <w:rPr>
          <w:rFonts w:asciiTheme="minorHAnsi" w:hAnsiTheme="minorHAnsi" w:cstheme="minorHAnsi"/>
          <w:lang w:val="en-US"/>
        </w:rPr>
        <w:t>tilanteen</w:t>
      </w:r>
      <w:proofErr w:type="spellEnd"/>
      <w:r w:rsidRPr="006873A7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6873A7">
        <w:rPr>
          <w:rFonts w:asciiTheme="minorHAnsi" w:hAnsiTheme="minorHAnsi" w:cstheme="minorHAnsi"/>
          <w:lang w:val="en-US"/>
        </w:rPr>
        <w:t>kuvaus</w:t>
      </w:r>
      <w:proofErr w:type="spellEnd"/>
      <w:r w:rsidR="00C32A03" w:rsidRPr="006873A7">
        <w:rPr>
          <w:rFonts w:asciiTheme="minorHAnsi" w:hAnsiTheme="minorHAnsi" w:cstheme="minorHAnsi"/>
          <w:lang w:val="en-US"/>
        </w:rPr>
        <w:t>)</w:t>
      </w:r>
    </w:p>
    <w:p w:rsidR="003327F4" w:rsidRPr="006873A7" w:rsidRDefault="003327F4" w:rsidP="003327F4">
      <w:pPr>
        <w:rPr>
          <w:rFonts w:asciiTheme="minorHAnsi" w:hAnsiTheme="minorHAnsi" w:cstheme="minorHAnsi"/>
          <w:lang w:val="en-US"/>
        </w:rPr>
      </w:pPr>
      <w:r w:rsidRPr="006873A7">
        <w:rPr>
          <w:rFonts w:asciiTheme="minorHAnsi" w:hAnsiTheme="minorHAnsi" w:cstheme="minorHAnsi"/>
          <w:lang w:val="en-US"/>
        </w:rPr>
        <w:tab/>
      </w:r>
      <w:r w:rsidRPr="006873A7">
        <w:rPr>
          <w:rFonts w:asciiTheme="minorHAnsi" w:hAnsiTheme="minorHAnsi" w:cstheme="minorHAnsi"/>
          <w:lang w:val="en-US"/>
        </w:rPr>
        <w:tab/>
      </w:r>
      <w:r w:rsidR="00101EEA" w:rsidRPr="006873A7">
        <w:rPr>
          <w:rFonts w:asciiTheme="minorHAnsi" w:hAnsiTheme="minorHAnsi" w:cstheme="minorHAnsi"/>
          <w:lang w:val="en-US"/>
        </w:rPr>
        <w:t xml:space="preserve">Finland’s actions in a Global level </w:t>
      </w:r>
    </w:p>
    <w:p w:rsidR="003327F4" w:rsidRPr="006873A7" w:rsidRDefault="003327F4" w:rsidP="003327F4">
      <w:pPr>
        <w:rPr>
          <w:rFonts w:asciiTheme="minorHAnsi" w:hAnsiTheme="minorHAnsi" w:cstheme="minorHAnsi"/>
          <w:lang w:val="en-US"/>
        </w:rPr>
      </w:pPr>
      <w:r w:rsidRPr="006873A7">
        <w:rPr>
          <w:rFonts w:asciiTheme="minorHAnsi" w:hAnsiTheme="minorHAnsi" w:cstheme="minorHAnsi"/>
          <w:lang w:val="en-US"/>
        </w:rPr>
        <w:tab/>
      </w:r>
      <w:r w:rsidRPr="006873A7">
        <w:rPr>
          <w:rFonts w:asciiTheme="minorHAnsi" w:hAnsiTheme="minorHAnsi" w:cstheme="minorHAnsi"/>
          <w:lang w:val="en-US"/>
        </w:rPr>
        <w:tab/>
      </w:r>
      <w:r w:rsidR="00D86219" w:rsidRPr="006873A7">
        <w:rPr>
          <w:rFonts w:asciiTheme="minorHAnsi" w:hAnsiTheme="minorHAnsi" w:cstheme="minorHAnsi"/>
          <w:lang w:val="en-US"/>
        </w:rPr>
        <w:t>Disaggreg</w:t>
      </w:r>
      <w:r w:rsidR="00046A76" w:rsidRPr="006873A7">
        <w:rPr>
          <w:rFonts w:asciiTheme="minorHAnsi" w:hAnsiTheme="minorHAnsi" w:cstheme="minorHAnsi"/>
          <w:lang w:val="en-US"/>
        </w:rPr>
        <w:t>ation of SDG indicators</w:t>
      </w:r>
      <w:r w:rsidR="00D86219" w:rsidRPr="006873A7">
        <w:rPr>
          <w:rFonts w:asciiTheme="minorHAnsi" w:hAnsiTheme="minorHAnsi" w:cstheme="minorHAnsi"/>
          <w:lang w:val="en-US"/>
        </w:rPr>
        <w:t xml:space="preserve">  </w:t>
      </w:r>
    </w:p>
    <w:p w:rsidR="003327F4" w:rsidRPr="006873A7" w:rsidRDefault="003327F4" w:rsidP="003327F4">
      <w:pPr>
        <w:rPr>
          <w:rFonts w:asciiTheme="minorHAnsi" w:hAnsiTheme="minorHAnsi" w:cstheme="minorHAnsi"/>
          <w:lang w:val="en-US"/>
        </w:rPr>
      </w:pPr>
      <w:r w:rsidRPr="006873A7">
        <w:rPr>
          <w:rFonts w:asciiTheme="minorHAnsi" w:hAnsiTheme="minorHAnsi" w:cstheme="minorHAnsi"/>
          <w:lang w:val="en-US"/>
        </w:rPr>
        <w:tab/>
      </w:r>
      <w:r w:rsidRPr="006873A7">
        <w:rPr>
          <w:rFonts w:asciiTheme="minorHAnsi" w:hAnsiTheme="minorHAnsi" w:cstheme="minorHAnsi"/>
          <w:lang w:val="en-US"/>
        </w:rPr>
        <w:tab/>
      </w:r>
      <w:r w:rsidR="00C32A03" w:rsidRPr="006873A7">
        <w:rPr>
          <w:rFonts w:asciiTheme="minorHAnsi" w:hAnsiTheme="minorHAnsi" w:cstheme="minorHAnsi"/>
          <w:lang w:val="en-US"/>
        </w:rPr>
        <w:t>Box:</w:t>
      </w:r>
      <w:r w:rsidRPr="006873A7">
        <w:rPr>
          <w:rFonts w:asciiTheme="minorHAnsi" w:hAnsiTheme="minorHAnsi" w:cstheme="minorHAnsi"/>
          <w:lang w:val="en-US"/>
        </w:rPr>
        <w:t xml:space="preserve"> </w:t>
      </w:r>
      <w:r w:rsidR="00C32A03" w:rsidRPr="006873A7">
        <w:rPr>
          <w:rFonts w:asciiTheme="minorHAnsi" w:hAnsiTheme="minorHAnsi" w:cstheme="minorHAnsi"/>
          <w:lang w:val="en-US"/>
        </w:rPr>
        <w:t xml:space="preserve">Saami people </w:t>
      </w:r>
    </w:p>
    <w:p w:rsidR="003327F4" w:rsidRPr="006873A7" w:rsidRDefault="003327F4" w:rsidP="003327F4">
      <w:pPr>
        <w:rPr>
          <w:rFonts w:asciiTheme="minorHAnsi" w:hAnsiTheme="minorHAnsi" w:cstheme="minorHAnsi"/>
          <w:lang w:val="en-US"/>
        </w:rPr>
      </w:pPr>
    </w:p>
    <w:p w:rsidR="003327F4" w:rsidRPr="006873A7" w:rsidRDefault="003327F4" w:rsidP="00B63F5A">
      <w:pPr>
        <w:pStyle w:val="Otsikko3"/>
        <w:ind w:firstLine="720"/>
        <w:rPr>
          <w:rFonts w:asciiTheme="minorHAnsi" w:hAnsiTheme="minorHAnsi" w:cstheme="minorHAnsi"/>
          <w:lang w:val="fi-FI"/>
        </w:rPr>
      </w:pPr>
      <w:bookmarkStart w:id="10" w:name="_Toc33617760"/>
      <w:r w:rsidRPr="006873A7">
        <w:rPr>
          <w:rFonts w:asciiTheme="minorHAnsi" w:hAnsiTheme="minorHAnsi" w:cstheme="minorHAnsi"/>
          <w:lang w:val="fi-FI"/>
        </w:rPr>
        <w:t xml:space="preserve">5.5. </w:t>
      </w:r>
      <w:proofErr w:type="spellStart"/>
      <w:r w:rsidRPr="006873A7">
        <w:rPr>
          <w:rFonts w:asciiTheme="minorHAnsi" w:hAnsiTheme="minorHAnsi" w:cstheme="minorHAnsi"/>
          <w:lang w:val="fi-FI"/>
        </w:rPr>
        <w:t>Institutional</w:t>
      </w:r>
      <w:proofErr w:type="spellEnd"/>
      <w:r w:rsidRPr="006873A7">
        <w:rPr>
          <w:rFonts w:asciiTheme="minorHAnsi" w:hAnsiTheme="minorHAnsi" w:cstheme="minorHAnsi"/>
          <w:lang w:val="fi-FI"/>
        </w:rPr>
        <w:t xml:space="preserve"> </w:t>
      </w:r>
      <w:proofErr w:type="spellStart"/>
      <w:r w:rsidRPr="006873A7">
        <w:rPr>
          <w:rFonts w:asciiTheme="minorHAnsi" w:hAnsiTheme="minorHAnsi" w:cstheme="minorHAnsi"/>
          <w:lang w:val="fi-FI"/>
        </w:rPr>
        <w:t>mechanisms</w:t>
      </w:r>
      <w:bookmarkEnd w:id="10"/>
      <w:proofErr w:type="spellEnd"/>
      <w:r w:rsidRPr="006873A7">
        <w:rPr>
          <w:rFonts w:asciiTheme="minorHAnsi" w:hAnsiTheme="minorHAnsi" w:cstheme="minorHAnsi"/>
          <w:lang w:val="fi-FI"/>
        </w:rPr>
        <w:t xml:space="preserve"> </w:t>
      </w:r>
    </w:p>
    <w:p w:rsidR="0008500C" w:rsidRPr="006873A7" w:rsidRDefault="003327F4" w:rsidP="001E715B">
      <w:pPr>
        <w:rPr>
          <w:rFonts w:asciiTheme="minorHAnsi" w:hAnsiTheme="minorHAnsi" w:cstheme="minorHAnsi"/>
          <w:lang w:val="en-US"/>
        </w:rPr>
      </w:pPr>
      <w:r w:rsidRPr="006873A7">
        <w:rPr>
          <w:rFonts w:asciiTheme="minorHAnsi" w:hAnsiTheme="minorHAnsi" w:cstheme="minorHAnsi"/>
          <w:lang w:val="fi-FI"/>
        </w:rPr>
        <w:tab/>
      </w:r>
      <w:r w:rsidRPr="006873A7">
        <w:rPr>
          <w:rFonts w:asciiTheme="minorHAnsi" w:hAnsiTheme="minorHAnsi" w:cstheme="minorHAnsi"/>
          <w:lang w:val="fi-FI"/>
        </w:rPr>
        <w:tab/>
      </w:r>
      <w:r w:rsidR="00854220" w:rsidRPr="006873A7">
        <w:rPr>
          <w:rFonts w:asciiTheme="minorHAnsi" w:hAnsiTheme="minorHAnsi" w:cstheme="minorHAnsi"/>
          <w:lang w:val="en-US"/>
        </w:rPr>
        <w:t xml:space="preserve">Whole of GOV – architecture </w:t>
      </w:r>
    </w:p>
    <w:p w:rsidR="00854220" w:rsidRPr="006873A7" w:rsidRDefault="00854220" w:rsidP="00854220">
      <w:pPr>
        <w:rPr>
          <w:rFonts w:asciiTheme="minorHAnsi" w:hAnsiTheme="minorHAnsi" w:cstheme="minorHAnsi"/>
          <w:lang w:val="en-US"/>
        </w:rPr>
      </w:pPr>
      <w:r w:rsidRPr="006873A7">
        <w:rPr>
          <w:rFonts w:asciiTheme="minorHAnsi" w:hAnsiTheme="minorHAnsi" w:cstheme="minorHAnsi"/>
          <w:lang w:val="en-US"/>
        </w:rPr>
        <w:tab/>
      </w:r>
      <w:r w:rsidRPr="006873A7">
        <w:rPr>
          <w:rFonts w:asciiTheme="minorHAnsi" w:hAnsiTheme="minorHAnsi" w:cstheme="minorHAnsi"/>
          <w:lang w:val="en-US"/>
        </w:rPr>
        <w:tab/>
        <w:t xml:space="preserve">Whole of Society – architecture </w:t>
      </w:r>
    </w:p>
    <w:p w:rsidR="003327F4" w:rsidRPr="006873A7" w:rsidRDefault="003327F4" w:rsidP="001E715B">
      <w:pPr>
        <w:rPr>
          <w:rFonts w:asciiTheme="minorHAnsi" w:hAnsiTheme="minorHAnsi" w:cstheme="minorHAnsi"/>
          <w:lang w:val="en-US"/>
        </w:rPr>
      </w:pPr>
      <w:r w:rsidRPr="006873A7">
        <w:rPr>
          <w:rFonts w:asciiTheme="minorHAnsi" w:hAnsiTheme="minorHAnsi" w:cstheme="minorHAnsi"/>
        </w:rPr>
        <w:tab/>
      </w:r>
      <w:r w:rsidRPr="006873A7">
        <w:rPr>
          <w:rFonts w:asciiTheme="minorHAnsi" w:hAnsiTheme="minorHAnsi" w:cstheme="minorHAnsi"/>
        </w:rPr>
        <w:tab/>
        <w:t>Follow up and review mechanisms</w:t>
      </w:r>
    </w:p>
    <w:p w:rsidR="003327F4" w:rsidRPr="006873A7" w:rsidRDefault="003327F4" w:rsidP="003327F4">
      <w:pPr>
        <w:rPr>
          <w:rFonts w:asciiTheme="minorHAnsi" w:hAnsiTheme="minorHAnsi" w:cstheme="minorHAnsi"/>
          <w:lang w:val="en-US"/>
        </w:rPr>
      </w:pPr>
    </w:p>
    <w:p w:rsidR="003327F4" w:rsidRPr="006873A7" w:rsidRDefault="003327F4" w:rsidP="00B63F5A">
      <w:pPr>
        <w:pStyle w:val="Otsikko3"/>
        <w:ind w:firstLine="720"/>
        <w:rPr>
          <w:rFonts w:asciiTheme="minorHAnsi" w:hAnsiTheme="minorHAnsi" w:cstheme="minorHAnsi"/>
        </w:rPr>
      </w:pPr>
      <w:bookmarkStart w:id="11" w:name="_Toc33617761"/>
      <w:r w:rsidRPr="006873A7">
        <w:rPr>
          <w:rFonts w:asciiTheme="minorHAnsi" w:hAnsiTheme="minorHAnsi" w:cstheme="minorHAnsi"/>
        </w:rPr>
        <w:t>5.6 Structural issues</w:t>
      </w:r>
      <w:bookmarkEnd w:id="11"/>
      <w:r w:rsidRPr="006873A7">
        <w:rPr>
          <w:rFonts w:asciiTheme="minorHAnsi" w:hAnsiTheme="minorHAnsi" w:cstheme="minorHAnsi"/>
        </w:rPr>
        <w:t xml:space="preserve"> </w:t>
      </w:r>
    </w:p>
    <w:p w:rsidR="0008500C" w:rsidRPr="006873A7" w:rsidRDefault="0008500C" w:rsidP="0008500C">
      <w:pPr>
        <w:rPr>
          <w:rFonts w:asciiTheme="minorHAnsi" w:hAnsiTheme="minorHAnsi" w:cstheme="minorHAnsi"/>
        </w:rPr>
      </w:pPr>
      <w:r w:rsidRPr="006873A7">
        <w:rPr>
          <w:rFonts w:asciiTheme="minorHAnsi" w:hAnsiTheme="minorHAnsi" w:cstheme="minorHAnsi"/>
        </w:rPr>
        <w:tab/>
      </w:r>
      <w:r w:rsidRPr="006873A7">
        <w:rPr>
          <w:rFonts w:asciiTheme="minorHAnsi" w:hAnsiTheme="minorHAnsi" w:cstheme="minorHAnsi"/>
        </w:rPr>
        <w:tab/>
      </w:r>
      <w:r w:rsidR="001E715B" w:rsidRPr="006873A7">
        <w:rPr>
          <w:rFonts w:asciiTheme="minorHAnsi" w:hAnsiTheme="minorHAnsi" w:cstheme="minorHAnsi"/>
        </w:rPr>
        <w:t xml:space="preserve">- </w:t>
      </w:r>
      <w:proofErr w:type="gramStart"/>
      <w:r w:rsidR="001E715B" w:rsidRPr="006873A7">
        <w:rPr>
          <w:rFonts w:asciiTheme="minorHAnsi" w:hAnsiTheme="minorHAnsi" w:cstheme="minorHAnsi"/>
        </w:rPr>
        <w:t>changes</w:t>
      </w:r>
      <w:proofErr w:type="gramEnd"/>
      <w:r w:rsidR="001E715B" w:rsidRPr="006873A7">
        <w:rPr>
          <w:rFonts w:asciiTheme="minorHAnsi" w:hAnsiTheme="minorHAnsi" w:cstheme="minorHAnsi"/>
        </w:rPr>
        <w:t xml:space="preserve"> in structures after 2016</w:t>
      </w:r>
    </w:p>
    <w:p w:rsidR="003327F4" w:rsidRPr="006873A7" w:rsidRDefault="003327F4" w:rsidP="003327F4">
      <w:pPr>
        <w:rPr>
          <w:rFonts w:asciiTheme="minorHAnsi" w:hAnsiTheme="minorHAnsi" w:cstheme="minorHAnsi"/>
        </w:rPr>
      </w:pPr>
    </w:p>
    <w:p w:rsidR="003327F4" w:rsidRPr="006873A7" w:rsidRDefault="003327F4" w:rsidP="00B63F5A">
      <w:pPr>
        <w:pStyle w:val="Otsikko2"/>
        <w:rPr>
          <w:rFonts w:asciiTheme="minorHAnsi" w:hAnsiTheme="minorHAnsi" w:cstheme="minorHAnsi"/>
        </w:rPr>
      </w:pPr>
      <w:bookmarkStart w:id="12" w:name="_Toc33617762"/>
      <w:r w:rsidRPr="006873A7">
        <w:rPr>
          <w:rFonts w:asciiTheme="minorHAnsi" w:hAnsiTheme="minorHAnsi" w:cstheme="minorHAnsi"/>
        </w:rPr>
        <w:t>6. Progress on Goals and targets</w:t>
      </w:r>
      <w:bookmarkEnd w:id="12"/>
      <w:r w:rsidRPr="006873A7">
        <w:rPr>
          <w:rFonts w:asciiTheme="minorHAnsi" w:hAnsiTheme="minorHAnsi" w:cstheme="minorHAnsi"/>
        </w:rPr>
        <w:t xml:space="preserve">  </w:t>
      </w:r>
    </w:p>
    <w:p w:rsidR="003327F4" w:rsidRPr="006873A7" w:rsidRDefault="003327F4" w:rsidP="00B63F5A">
      <w:pPr>
        <w:pStyle w:val="Otsikko3"/>
        <w:rPr>
          <w:rFonts w:asciiTheme="minorHAnsi" w:hAnsiTheme="minorHAnsi" w:cstheme="minorHAnsi"/>
          <w:lang w:val="en-US"/>
        </w:rPr>
      </w:pPr>
      <w:r w:rsidRPr="006873A7">
        <w:rPr>
          <w:rFonts w:asciiTheme="minorHAnsi" w:hAnsiTheme="minorHAnsi" w:cstheme="minorHAnsi"/>
        </w:rPr>
        <w:tab/>
      </w:r>
      <w:bookmarkStart w:id="13" w:name="_Toc33617763"/>
      <w:r w:rsidRPr="006873A7">
        <w:rPr>
          <w:rFonts w:asciiTheme="minorHAnsi" w:hAnsiTheme="minorHAnsi" w:cstheme="minorHAnsi"/>
          <w:lang w:val="en-US"/>
        </w:rPr>
        <w:t>6.1. Summary</w:t>
      </w:r>
      <w:r w:rsidR="001E715B" w:rsidRPr="006873A7">
        <w:rPr>
          <w:rFonts w:asciiTheme="minorHAnsi" w:hAnsiTheme="minorHAnsi" w:cstheme="minorHAnsi"/>
          <w:lang w:val="en-US"/>
        </w:rPr>
        <w:t>/Overview</w:t>
      </w:r>
      <w:bookmarkEnd w:id="13"/>
    </w:p>
    <w:p w:rsidR="003327F4" w:rsidRPr="006873A7" w:rsidRDefault="003327F4" w:rsidP="00B63F5A">
      <w:pPr>
        <w:pStyle w:val="Otsikko3"/>
        <w:rPr>
          <w:rFonts w:asciiTheme="minorHAnsi" w:hAnsiTheme="minorHAnsi" w:cstheme="minorHAnsi"/>
          <w:lang w:val="en-US"/>
        </w:rPr>
      </w:pPr>
      <w:r w:rsidRPr="006873A7">
        <w:rPr>
          <w:rFonts w:asciiTheme="minorHAnsi" w:hAnsiTheme="minorHAnsi" w:cstheme="minorHAnsi"/>
          <w:lang w:val="en-US"/>
        </w:rPr>
        <w:tab/>
      </w:r>
      <w:bookmarkStart w:id="14" w:name="_Toc33617764"/>
      <w:r w:rsidRPr="006873A7">
        <w:rPr>
          <w:rFonts w:asciiTheme="minorHAnsi" w:hAnsiTheme="minorHAnsi" w:cstheme="minorHAnsi"/>
          <w:lang w:val="en-US"/>
        </w:rPr>
        <w:t>6.2. SDG</w:t>
      </w:r>
      <w:r w:rsidR="001E715B" w:rsidRPr="006873A7">
        <w:rPr>
          <w:rFonts w:asciiTheme="minorHAnsi" w:hAnsiTheme="minorHAnsi" w:cstheme="minorHAnsi"/>
          <w:lang w:val="en-US"/>
        </w:rPr>
        <w:t xml:space="preserve"> </w:t>
      </w:r>
      <w:r w:rsidRPr="006873A7">
        <w:rPr>
          <w:rFonts w:asciiTheme="minorHAnsi" w:hAnsiTheme="minorHAnsi" w:cstheme="minorHAnsi"/>
          <w:lang w:val="en-US"/>
        </w:rPr>
        <w:t xml:space="preserve">Index comparison </w:t>
      </w:r>
      <w:r w:rsidR="00DE4B23">
        <w:rPr>
          <w:rFonts w:asciiTheme="minorHAnsi" w:hAnsiTheme="minorHAnsi" w:cstheme="minorHAnsi"/>
          <w:lang w:val="en-US"/>
        </w:rPr>
        <w:t>(</w:t>
      </w:r>
      <w:r w:rsidRPr="006873A7">
        <w:rPr>
          <w:rFonts w:asciiTheme="minorHAnsi" w:hAnsiTheme="minorHAnsi" w:cstheme="minorHAnsi"/>
          <w:lang w:val="en-US"/>
        </w:rPr>
        <w:t xml:space="preserve">2019 </w:t>
      </w:r>
      <w:r w:rsidR="00DE4B23">
        <w:rPr>
          <w:rFonts w:asciiTheme="minorHAnsi" w:hAnsiTheme="minorHAnsi" w:cstheme="minorHAnsi"/>
          <w:lang w:val="en-US"/>
        </w:rPr>
        <w:t>–</w:t>
      </w:r>
      <w:r w:rsidR="002433AD" w:rsidRPr="006873A7">
        <w:rPr>
          <w:rFonts w:asciiTheme="minorHAnsi" w:hAnsiTheme="minorHAnsi" w:cstheme="minorHAnsi"/>
          <w:lang w:val="en-US"/>
        </w:rPr>
        <w:t xml:space="preserve"> </w:t>
      </w:r>
      <w:r w:rsidRPr="006873A7">
        <w:rPr>
          <w:rFonts w:asciiTheme="minorHAnsi" w:hAnsiTheme="minorHAnsi" w:cstheme="minorHAnsi"/>
          <w:lang w:val="en-US"/>
        </w:rPr>
        <w:t>2016</w:t>
      </w:r>
      <w:bookmarkEnd w:id="14"/>
      <w:r w:rsidR="00DE4B23">
        <w:rPr>
          <w:rFonts w:asciiTheme="minorHAnsi" w:hAnsiTheme="minorHAnsi" w:cstheme="minorHAnsi"/>
          <w:lang w:val="en-US"/>
        </w:rPr>
        <w:t>)</w:t>
      </w:r>
    </w:p>
    <w:p w:rsidR="003327F4" w:rsidRPr="006873A7" w:rsidRDefault="003327F4" w:rsidP="00B63F5A">
      <w:pPr>
        <w:pStyle w:val="Otsikko3"/>
        <w:rPr>
          <w:rFonts w:asciiTheme="minorHAnsi" w:hAnsiTheme="minorHAnsi" w:cstheme="minorHAnsi"/>
          <w:lang w:val="en-US"/>
        </w:rPr>
      </w:pPr>
      <w:r w:rsidRPr="006873A7">
        <w:rPr>
          <w:rFonts w:asciiTheme="minorHAnsi" w:hAnsiTheme="minorHAnsi" w:cstheme="minorHAnsi"/>
          <w:lang w:val="en-US"/>
        </w:rPr>
        <w:tab/>
      </w:r>
      <w:bookmarkStart w:id="15" w:name="_Toc33617765"/>
      <w:r w:rsidRPr="006873A7">
        <w:rPr>
          <w:rFonts w:asciiTheme="minorHAnsi" w:hAnsiTheme="minorHAnsi" w:cstheme="minorHAnsi"/>
          <w:lang w:val="en-US"/>
        </w:rPr>
        <w:t xml:space="preserve">6.3. </w:t>
      </w:r>
      <w:r w:rsidR="004A11B5">
        <w:rPr>
          <w:rFonts w:asciiTheme="minorHAnsi" w:hAnsiTheme="minorHAnsi" w:cstheme="minorHAnsi"/>
          <w:lang w:val="en-US"/>
        </w:rPr>
        <w:t>State of Sustainable Development in the light of national indicators</w:t>
      </w:r>
      <w:bookmarkEnd w:id="15"/>
    </w:p>
    <w:p w:rsidR="003327F4" w:rsidRPr="006873A7" w:rsidRDefault="003327F4" w:rsidP="00246089">
      <w:pPr>
        <w:pStyle w:val="Otsikko3"/>
        <w:rPr>
          <w:rFonts w:asciiTheme="minorHAnsi" w:hAnsiTheme="minorHAnsi" w:cstheme="minorHAnsi"/>
        </w:rPr>
      </w:pPr>
      <w:r w:rsidRPr="006873A7">
        <w:rPr>
          <w:rFonts w:asciiTheme="minorHAnsi" w:hAnsiTheme="minorHAnsi" w:cstheme="minorHAnsi"/>
          <w:lang w:val="en-US"/>
        </w:rPr>
        <w:tab/>
      </w:r>
      <w:bookmarkStart w:id="16" w:name="_Toc33617766"/>
      <w:r w:rsidRPr="006873A7">
        <w:rPr>
          <w:rFonts w:asciiTheme="minorHAnsi" w:hAnsiTheme="minorHAnsi" w:cstheme="minorHAnsi"/>
        </w:rPr>
        <w:t>6.4. Progress on Goals and Targets, authorities and NGOs views</w:t>
      </w:r>
      <w:r w:rsidR="001E715B" w:rsidRPr="006873A7">
        <w:rPr>
          <w:rFonts w:asciiTheme="minorHAnsi" w:hAnsiTheme="minorHAnsi" w:cstheme="minorHAnsi"/>
        </w:rPr>
        <w:t xml:space="preserve"> on progress</w:t>
      </w:r>
      <w:bookmarkEnd w:id="16"/>
      <w:r w:rsidR="0008500C" w:rsidRPr="006873A7">
        <w:rPr>
          <w:rFonts w:asciiTheme="minorHAnsi" w:hAnsiTheme="minorHAnsi" w:cstheme="minorHAnsi"/>
        </w:rPr>
        <w:t xml:space="preserve"> </w:t>
      </w:r>
    </w:p>
    <w:p w:rsidR="00246089" w:rsidRPr="006873A7" w:rsidRDefault="00246089" w:rsidP="00246089">
      <w:pPr>
        <w:rPr>
          <w:rFonts w:asciiTheme="minorHAnsi" w:hAnsiTheme="minorHAnsi" w:cstheme="minorHAnsi"/>
          <w:lang w:val="en-US"/>
        </w:rPr>
      </w:pPr>
      <w:r w:rsidRPr="006873A7">
        <w:rPr>
          <w:rFonts w:asciiTheme="minorHAnsi" w:hAnsiTheme="minorHAnsi" w:cstheme="minorHAnsi"/>
        </w:rPr>
        <w:tab/>
      </w:r>
      <w:r w:rsidRPr="006873A7">
        <w:rPr>
          <w:rFonts w:asciiTheme="minorHAnsi" w:hAnsiTheme="minorHAnsi" w:cstheme="minorHAnsi"/>
          <w:lang w:val="en-US"/>
        </w:rPr>
        <w:t>SDG1</w:t>
      </w:r>
      <w:r w:rsidR="006E047E" w:rsidRPr="006873A7">
        <w:rPr>
          <w:rFonts w:asciiTheme="minorHAnsi" w:hAnsiTheme="minorHAnsi" w:cstheme="minorHAnsi"/>
          <w:lang w:val="en-US"/>
        </w:rPr>
        <w:t xml:space="preserve"> </w:t>
      </w:r>
    </w:p>
    <w:p w:rsidR="003327F4" w:rsidRPr="006873A7" w:rsidRDefault="003327F4" w:rsidP="003327F4">
      <w:pPr>
        <w:rPr>
          <w:rFonts w:asciiTheme="minorHAnsi" w:hAnsiTheme="minorHAnsi" w:cstheme="minorHAnsi"/>
          <w:lang w:val="en-US"/>
        </w:rPr>
      </w:pPr>
      <w:r w:rsidRPr="006873A7">
        <w:rPr>
          <w:rFonts w:asciiTheme="minorHAnsi" w:hAnsiTheme="minorHAnsi" w:cstheme="minorHAnsi"/>
          <w:lang w:val="en-US"/>
        </w:rPr>
        <w:tab/>
        <w:t>SDG2</w:t>
      </w:r>
    </w:p>
    <w:p w:rsidR="003327F4" w:rsidRPr="006873A7" w:rsidRDefault="003327F4" w:rsidP="003327F4">
      <w:pPr>
        <w:rPr>
          <w:rFonts w:asciiTheme="minorHAnsi" w:hAnsiTheme="minorHAnsi" w:cstheme="minorHAnsi"/>
          <w:lang w:val="en-US"/>
        </w:rPr>
      </w:pPr>
      <w:r w:rsidRPr="006873A7">
        <w:rPr>
          <w:rFonts w:asciiTheme="minorHAnsi" w:hAnsiTheme="minorHAnsi" w:cstheme="minorHAnsi"/>
          <w:lang w:val="en-US"/>
        </w:rPr>
        <w:tab/>
        <w:t>SDG3</w:t>
      </w:r>
    </w:p>
    <w:p w:rsidR="003327F4" w:rsidRPr="006873A7" w:rsidRDefault="003327F4" w:rsidP="003327F4">
      <w:pPr>
        <w:rPr>
          <w:rFonts w:asciiTheme="minorHAnsi" w:hAnsiTheme="minorHAnsi" w:cstheme="minorHAnsi"/>
          <w:lang w:val="en-US"/>
        </w:rPr>
      </w:pPr>
      <w:r w:rsidRPr="006873A7">
        <w:rPr>
          <w:rFonts w:asciiTheme="minorHAnsi" w:hAnsiTheme="minorHAnsi" w:cstheme="minorHAnsi"/>
          <w:lang w:val="en-US"/>
        </w:rPr>
        <w:tab/>
        <w:t>SDG4</w:t>
      </w:r>
      <w:r w:rsidR="00B038A0" w:rsidRPr="006873A7">
        <w:rPr>
          <w:rFonts w:asciiTheme="minorHAnsi" w:hAnsiTheme="minorHAnsi" w:cstheme="minorHAnsi"/>
          <w:lang w:val="en-US"/>
        </w:rPr>
        <w:t xml:space="preserve"> </w:t>
      </w:r>
    </w:p>
    <w:p w:rsidR="003327F4" w:rsidRPr="006873A7" w:rsidRDefault="003327F4" w:rsidP="003327F4">
      <w:pPr>
        <w:rPr>
          <w:rFonts w:asciiTheme="minorHAnsi" w:hAnsiTheme="minorHAnsi" w:cstheme="minorHAnsi"/>
          <w:lang w:val="en-US"/>
        </w:rPr>
      </w:pPr>
      <w:r w:rsidRPr="006873A7">
        <w:rPr>
          <w:rFonts w:asciiTheme="minorHAnsi" w:hAnsiTheme="minorHAnsi" w:cstheme="minorHAnsi"/>
          <w:lang w:val="en-US"/>
        </w:rPr>
        <w:tab/>
        <w:t>SDG5</w:t>
      </w:r>
    </w:p>
    <w:p w:rsidR="003327F4" w:rsidRPr="006873A7" w:rsidRDefault="003327F4" w:rsidP="003327F4">
      <w:pPr>
        <w:rPr>
          <w:rFonts w:asciiTheme="minorHAnsi" w:hAnsiTheme="minorHAnsi" w:cstheme="minorHAnsi"/>
          <w:lang w:val="en-US"/>
        </w:rPr>
      </w:pPr>
      <w:r w:rsidRPr="006873A7">
        <w:rPr>
          <w:rFonts w:asciiTheme="minorHAnsi" w:hAnsiTheme="minorHAnsi" w:cstheme="minorHAnsi"/>
          <w:lang w:val="en-US"/>
        </w:rPr>
        <w:tab/>
        <w:t>SDG6</w:t>
      </w:r>
    </w:p>
    <w:p w:rsidR="003327F4" w:rsidRPr="006873A7" w:rsidRDefault="003327F4" w:rsidP="003327F4">
      <w:pPr>
        <w:rPr>
          <w:rFonts w:asciiTheme="minorHAnsi" w:hAnsiTheme="minorHAnsi" w:cstheme="minorHAnsi"/>
          <w:lang w:val="en-US"/>
        </w:rPr>
      </w:pPr>
      <w:r w:rsidRPr="006873A7">
        <w:rPr>
          <w:rFonts w:asciiTheme="minorHAnsi" w:hAnsiTheme="minorHAnsi" w:cstheme="minorHAnsi"/>
          <w:lang w:val="en-US"/>
        </w:rPr>
        <w:tab/>
        <w:t>SDG7</w:t>
      </w:r>
      <w:r w:rsidR="00B038A0" w:rsidRPr="006873A7">
        <w:rPr>
          <w:rFonts w:asciiTheme="minorHAnsi" w:hAnsiTheme="minorHAnsi" w:cstheme="minorHAnsi"/>
          <w:lang w:val="en-US"/>
        </w:rPr>
        <w:t xml:space="preserve"> </w:t>
      </w:r>
    </w:p>
    <w:p w:rsidR="003327F4" w:rsidRPr="006873A7" w:rsidRDefault="003327F4" w:rsidP="003327F4">
      <w:pPr>
        <w:rPr>
          <w:rFonts w:asciiTheme="minorHAnsi" w:hAnsiTheme="minorHAnsi" w:cstheme="minorHAnsi"/>
          <w:lang w:val="fi-FI"/>
        </w:rPr>
      </w:pPr>
      <w:r w:rsidRPr="006873A7">
        <w:rPr>
          <w:rFonts w:asciiTheme="minorHAnsi" w:hAnsiTheme="minorHAnsi" w:cstheme="minorHAnsi"/>
          <w:lang w:val="en-US"/>
        </w:rPr>
        <w:tab/>
        <w:t>SD</w:t>
      </w:r>
      <w:r w:rsidRPr="006873A7">
        <w:rPr>
          <w:rFonts w:asciiTheme="minorHAnsi" w:hAnsiTheme="minorHAnsi" w:cstheme="minorHAnsi"/>
          <w:lang w:val="fi-FI"/>
        </w:rPr>
        <w:t>G8</w:t>
      </w:r>
      <w:r w:rsidR="006E047E" w:rsidRPr="006873A7">
        <w:rPr>
          <w:rFonts w:asciiTheme="minorHAnsi" w:hAnsiTheme="minorHAnsi" w:cstheme="minorHAnsi"/>
          <w:lang w:val="fi-FI"/>
        </w:rPr>
        <w:t xml:space="preserve"> </w:t>
      </w:r>
    </w:p>
    <w:p w:rsidR="003327F4" w:rsidRPr="006873A7" w:rsidRDefault="003327F4" w:rsidP="003327F4">
      <w:pPr>
        <w:rPr>
          <w:rFonts w:asciiTheme="minorHAnsi" w:hAnsiTheme="minorHAnsi" w:cstheme="minorHAnsi"/>
          <w:lang w:val="fi-FI"/>
        </w:rPr>
      </w:pPr>
      <w:r w:rsidRPr="006873A7">
        <w:rPr>
          <w:rFonts w:asciiTheme="minorHAnsi" w:hAnsiTheme="minorHAnsi" w:cstheme="minorHAnsi"/>
          <w:lang w:val="fi-FI"/>
        </w:rPr>
        <w:tab/>
        <w:t>SDG9</w:t>
      </w:r>
    </w:p>
    <w:p w:rsidR="003327F4" w:rsidRPr="006873A7" w:rsidRDefault="003327F4" w:rsidP="003327F4">
      <w:pPr>
        <w:rPr>
          <w:rFonts w:asciiTheme="minorHAnsi" w:hAnsiTheme="minorHAnsi" w:cstheme="minorHAnsi"/>
        </w:rPr>
      </w:pPr>
      <w:r w:rsidRPr="006873A7">
        <w:rPr>
          <w:rFonts w:asciiTheme="minorHAnsi" w:hAnsiTheme="minorHAnsi" w:cstheme="minorHAnsi"/>
          <w:lang w:val="fi-FI"/>
        </w:rPr>
        <w:tab/>
      </w:r>
      <w:r w:rsidRPr="006873A7">
        <w:rPr>
          <w:rFonts w:asciiTheme="minorHAnsi" w:hAnsiTheme="minorHAnsi" w:cstheme="minorHAnsi"/>
        </w:rPr>
        <w:t>SDG10</w:t>
      </w:r>
    </w:p>
    <w:p w:rsidR="003327F4" w:rsidRPr="006873A7" w:rsidRDefault="001E715B" w:rsidP="003327F4">
      <w:pPr>
        <w:rPr>
          <w:rFonts w:asciiTheme="minorHAnsi" w:hAnsiTheme="minorHAnsi" w:cstheme="minorHAnsi"/>
        </w:rPr>
      </w:pPr>
      <w:r w:rsidRPr="006873A7">
        <w:rPr>
          <w:rFonts w:asciiTheme="minorHAnsi" w:hAnsiTheme="minorHAnsi" w:cstheme="minorHAnsi"/>
        </w:rPr>
        <w:tab/>
        <w:t>SDG11</w:t>
      </w:r>
    </w:p>
    <w:p w:rsidR="003327F4" w:rsidRPr="006873A7" w:rsidRDefault="003327F4" w:rsidP="003327F4">
      <w:pPr>
        <w:rPr>
          <w:rFonts w:asciiTheme="minorHAnsi" w:hAnsiTheme="minorHAnsi" w:cstheme="minorHAnsi"/>
        </w:rPr>
      </w:pPr>
      <w:r w:rsidRPr="006873A7">
        <w:rPr>
          <w:rFonts w:asciiTheme="minorHAnsi" w:hAnsiTheme="minorHAnsi" w:cstheme="minorHAnsi"/>
        </w:rPr>
        <w:tab/>
        <w:t>SDG12</w:t>
      </w:r>
    </w:p>
    <w:p w:rsidR="003327F4" w:rsidRPr="006873A7" w:rsidRDefault="003327F4" w:rsidP="003327F4">
      <w:pPr>
        <w:rPr>
          <w:rFonts w:asciiTheme="minorHAnsi" w:hAnsiTheme="minorHAnsi" w:cstheme="minorHAnsi"/>
        </w:rPr>
      </w:pPr>
      <w:r w:rsidRPr="006873A7">
        <w:rPr>
          <w:rFonts w:asciiTheme="minorHAnsi" w:hAnsiTheme="minorHAnsi" w:cstheme="minorHAnsi"/>
        </w:rPr>
        <w:tab/>
        <w:t>SDG13</w:t>
      </w:r>
      <w:r w:rsidR="006E047E" w:rsidRPr="006873A7">
        <w:rPr>
          <w:rFonts w:asciiTheme="minorHAnsi" w:hAnsiTheme="minorHAnsi" w:cstheme="minorHAnsi"/>
        </w:rPr>
        <w:t xml:space="preserve"> </w:t>
      </w:r>
    </w:p>
    <w:p w:rsidR="001E715B" w:rsidRPr="006873A7" w:rsidRDefault="003327F4" w:rsidP="003327F4">
      <w:pPr>
        <w:rPr>
          <w:rFonts w:asciiTheme="minorHAnsi" w:hAnsiTheme="minorHAnsi" w:cstheme="minorHAnsi"/>
        </w:rPr>
      </w:pPr>
      <w:r w:rsidRPr="006873A7">
        <w:rPr>
          <w:rFonts w:asciiTheme="minorHAnsi" w:hAnsiTheme="minorHAnsi" w:cstheme="minorHAnsi"/>
        </w:rPr>
        <w:tab/>
        <w:t>SDG14</w:t>
      </w:r>
      <w:r w:rsidR="006E047E" w:rsidRPr="006873A7">
        <w:rPr>
          <w:rFonts w:asciiTheme="minorHAnsi" w:hAnsiTheme="minorHAnsi" w:cstheme="minorHAnsi"/>
        </w:rPr>
        <w:t xml:space="preserve"> </w:t>
      </w:r>
    </w:p>
    <w:p w:rsidR="003327F4" w:rsidRPr="006873A7" w:rsidRDefault="003327F4" w:rsidP="003327F4">
      <w:pPr>
        <w:rPr>
          <w:rFonts w:asciiTheme="minorHAnsi" w:hAnsiTheme="minorHAnsi" w:cstheme="minorHAnsi"/>
        </w:rPr>
      </w:pPr>
      <w:r w:rsidRPr="006873A7">
        <w:rPr>
          <w:rFonts w:asciiTheme="minorHAnsi" w:hAnsiTheme="minorHAnsi" w:cstheme="minorHAnsi"/>
        </w:rPr>
        <w:tab/>
        <w:t>SDG15</w:t>
      </w:r>
    </w:p>
    <w:p w:rsidR="003327F4" w:rsidRPr="006873A7" w:rsidRDefault="003327F4" w:rsidP="003327F4">
      <w:pPr>
        <w:rPr>
          <w:rFonts w:asciiTheme="minorHAnsi" w:hAnsiTheme="minorHAnsi" w:cstheme="minorHAnsi"/>
        </w:rPr>
      </w:pPr>
      <w:r w:rsidRPr="006873A7">
        <w:rPr>
          <w:rFonts w:asciiTheme="minorHAnsi" w:hAnsiTheme="minorHAnsi" w:cstheme="minorHAnsi"/>
        </w:rPr>
        <w:tab/>
        <w:t>SDG16</w:t>
      </w:r>
    </w:p>
    <w:p w:rsidR="003327F4" w:rsidRPr="006873A7" w:rsidRDefault="003327F4" w:rsidP="003327F4">
      <w:pPr>
        <w:rPr>
          <w:rFonts w:asciiTheme="minorHAnsi" w:hAnsiTheme="minorHAnsi" w:cstheme="minorHAnsi"/>
        </w:rPr>
      </w:pPr>
      <w:r w:rsidRPr="006873A7">
        <w:rPr>
          <w:rFonts w:asciiTheme="minorHAnsi" w:hAnsiTheme="minorHAnsi" w:cstheme="minorHAnsi"/>
        </w:rPr>
        <w:tab/>
        <w:t>SDG17</w:t>
      </w:r>
      <w:r w:rsidR="00391254" w:rsidRPr="006873A7">
        <w:rPr>
          <w:rFonts w:asciiTheme="minorHAnsi" w:hAnsiTheme="minorHAnsi" w:cstheme="minorHAnsi"/>
        </w:rPr>
        <w:t xml:space="preserve"> </w:t>
      </w:r>
    </w:p>
    <w:p w:rsidR="003327F4" w:rsidRPr="006873A7" w:rsidRDefault="003327F4" w:rsidP="00B63F5A">
      <w:pPr>
        <w:pStyle w:val="Otsikko3"/>
        <w:rPr>
          <w:rFonts w:asciiTheme="minorHAnsi" w:hAnsiTheme="minorHAnsi" w:cstheme="minorHAnsi"/>
        </w:rPr>
      </w:pPr>
      <w:r w:rsidRPr="006873A7">
        <w:rPr>
          <w:rFonts w:asciiTheme="minorHAnsi" w:hAnsiTheme="minorHAnsi" w:cstheme="minorHAnsi"/>
        </w:rPr>
        <w:tab/>
      </w:r>
      <w:bookmarkStart w:id="17" w:name="_Toc33617767"/>
      <w:r w:rsidRPr="006873A7">
        <w:rPr>
          <w:rFonts w:asciiTheme="minorHAnsi" w:hAnsiTheme="minorHAnsi" w:cstheme="minorHAnsi"/>
        </w:rPr>
        <w:t>6.5.</w:t>
      </w:r>
      <w:r w:rsidR="001E715B" w:rsidRPr="006873A7">
        <w:rPr>
          <w:rFonts w:asciiTheme="minorHAnsi" w:hAnsiTheme="minorHAnsi" w:cstheme="minorHAnsi"/>
        </w:rPr>
        <w:t xml:space="preserve"> (Case?)</w:t>
      </w:r>
      <w:r w:rsidRPr="006873A7">
        <w:rPr>
          <w:rFonts w:asciiTheme="minorHAnsi" w:hAnsiTheme="minorHAnsi" w:cstheme="minorHAnsi"/>
        </w:rPr>
        <w:t xml:space="preserve"> Progress in Cities and Municipalities</w:t>
      </w:r>
      <w:r w:rsidR="001E715B" w:rsidRPr="006873A7">
        <w:rPr>
          <w:rFonts w:asciiTheme="minorHAnsi" w:hAnsiTheme="minorHAnsi" w:cstheme="minorHAnsi"/>
        </w:rPr>
        <w:t xml:space="preserve">, what indicators </w:t>
      </w:r>
      <w:r w:rsidR="00D07542" w:rsidRPr="006873A7">
        <w:rPr>
          <w:rFonts w:asciiTheme="minorHAnsi" w:hAnsiTheme="minorHAnsi" w:cstheme="minorHAnsi"/>
        </w:rPr>
        <w:t>tell</w:t>
      </w:r>
      <w:r w:rsidR="001E715B" w:rsidRPr="006873A7">
        <w:rPr>
          <w:rFonts w:asciiTheme="minorHAnsi" w:hAnsiTheme="minorHAnsi" w:cstheme="minorHAnsi"/>
        </w:rPr>
        <w:t xml:space="preserve"> about progress?</w:t>
      </w:r>
      <w:bookmarkEnd w:id="17"/>
      <w:r w:rsidR="001E715B" w:rsidRPr="006873A7">
        <w:rPr>
          <w:rFonts w:asciiTheme="minorHAnsi" w:hAnsiTheme="minorHAnsi" w:cstheme="minorHAnsi"/>
        </w:rPr>
        <w:t xml:space="preserve"> </w:t>
      </w:r>
    </w:p>
    <w:p w:rsidR="003327F4" w:rsidRPr="006873A7" w:rsidRDefault="003327F4" w:rsidP="00B63F5A">
      <w:pPr>
        <w:pStyle w:val="Otsikko3"/>
        <w:rPr>
          <w:rFonts w:asciiTheme="minorHAnsi" w:hAnsiTheme="minorHAnsi" w:cstheme="minorHAnsi"/>
          <w:lang w:val="en-US"/>
        </w:rPr>
      </w:pPr>
      <w:r w:rsidRPr="006873A7">
        <w:rPr>
          <w:rFonts w:asciiTheme="minorHAnsi" w:hAnsiTheme="minorHAnsi" w:cstheme="minorHAnsi"/>
        </w:rPr>
        <w:tab/>
      </w:r>
      <w:bookmarkStart w:id="18" w:name="_Toc33617768"/>
      <w:r w:rsidRPr="006873A7">
        <w:rPr>
          <w:rFonts w:asciiTheme="minorHAnsi" w:hAnsiTheme="minorHAnsi" w:cstheme="minorHAnsi"/>
          <w:lang w:val="en-US"/>
        </w:rPr>
        <w:t>6.6. Citizens panel’s view on Progress</w:t>
      </w:r>
      <w:bookmarkEnd w:id="18"/>
    </w:p>
    <w:p w:rsidR="003327F4" w:rsidRPr="006873A7" w:rsidRDefault="003327F4" w:rsidP="003327F4">
      <w:pPr>
        <w:rPr>
          <w:rFonts w:asciiTheme="minorHAnsi" w:hAnsiTheme="minorHAnsi" w:cstheme="minorHAnsi"/>
          <w:lang w:val="en-US"/>
        </w:rPr>
      </w:pPr>
    </w:p>
    <w:p w:rsidR="003327F4" w:rsidRPr="006873A7" w:rsidRDefault="003327F4" w:rsidP="00B63F5A">
      <w:pPr>
        <w:pStyle w:val="Otsikko2"/>
        <w:rPr>
          <w:rFonts w:asciiTheme="minorHAnsi" w:hAnsiTheme="minorHAnsi" w:cstheme="minorHAnsi"/>
        </w:rPr>
      </w:pPr>
      <w:bookmarkStart w:id="19" w:name="_Toc33617769"/>
      <w:r w:rsidRPr="006873A7">
        <w:rPr>
          <w:rFonts w:asciiTheme="minorHAnsi" w:hAnsiTheme="minorHAnsi" w:cstheme="minorHAnsi"/>
        </w:rPr>
        <w:lastRenderedPageBreak/>
        <w:t>7. Means of implementation</w:t>
      </w:r>
      <w:bookmarkEnd w:id="19"/>
      <w:r w:rsidRPr="006873A7">
        <w:rPr>
          <w:rFonts w:asciiTheme="minorHAnsi" w:hAnsiTheme="minorHAnsi" w:cstheme="minorHAnsi"/>
        </w:rPr>
        <w:t xml:space="preserve"> </w:t>
      </w:r>
    </w:p>
    <w:p w:rsidR="003327F4" w:rsidRPr="006873A7" w:rsidRDefault="003327F4" w:rsidP="00B63F5A">
      <w:pPr>
        <w:pStyle w:val="Otsikko3"/>
        <w:rPr>
          <w:rFonts w:asciiTheme="minorHAnsi" w:hAnsiTheme="minorHAnsi" w:cstheme="minorHAnsi"/>
          <w:lang w:val="en-US"/>
        </w:rPr>
      </w:pPr>
      <w:r w:rsidRPr="006873A7">
        <w:rPr>
          <w:rFonts w:asciiTheme="minorHAnsi" w:hAnsiTheme="minorHAnsi" w:cstheme="minorHAnsi"/>
        </w:rPr>
        <w:tab/>
      </w:r>
      <w:bookmarkStart w:id="20" w:name="_Toc33617770"/>
      <w:r w:rsidRPr="006873A7">
        <w:rPr>
          <w:rFonts w:asciiTheme="minorHAnsi" w:hAnsiTheme="minorHAnsi" w:cstheme="minorHAnsi"/>
          <w:lang w:val="en-US"/>
        </w:rPr>
        <w:t>7.1. Sustainable development in State Budget</w:t>
      </w:r>
      <w:bookmarkEnd w:id="20"/>
    </w:p>
    <w:p w:rsidR="003327F4" w:rsidRPr="006873A7" w:rsidRDefault="003327F4" w:rsidP="002433AD">
      <w:pPr>
        <w:pStyle w:val="Otsikko3"/>
        <w:ind w:left="720"/>
        <w:rPr>
          <w:rFonts w:asciiTheme="minorHAnsi" w:hAnsiTheme="minorHAnsi" w:cstheme="minorHAnsi"/>
          <w:lang w:val="en-US"/>
        </w:rPr>
      </w:pPr>
      <w:bookmarkStart w:id="21" w:name="_Toc33617771"/>
      <w:r w:rsidRPr="006873A7">
        <w:rPr>
          <w:rFonts w:asciiTheme="minorHAnsi" w:hAnsiTheme="minorHAnsi" w:cstheme="minorHAnsi"/>
          <w:lang w:val="en-US"/>
        </w:rPr>
        <w:t xml:space="preserve">7.2 </w:t>
      </w:r>
      <w:r w:rsidR="00046A76" w:rsidRPr="006873A7">
        <w:rPr>
          <w:rFonts w:asciiTheme="minorHAnsi" w:hAnsiTheme="minorHAnsi" w:cstheme="minorHAnsi"/>
        </w:rPr>
        <w:t xml:space="preserve">Finland’s official development funding, Tax Initiative </w:t>
      </w:r>
      <w:r w:rsidR="002433AD" w:rsidRPr="006873A7">
        <w:rPr>
          <w:rFonts w:asciiTheme="minorHAnsi" w:hAnsiTheme="minorHAnsi" w:cstheme="minorHAnsi"/>
        </w:rPr>
        <w:t>and Taxation capacity building</w:t>
      </w:r>
      <w:bookmarkEnd w:id="21"/>
    </w:p>
    <w:p w:rsidR="002433AD" w:rsidRPr="006873A7" w:rsidRDefault="003327F4" w:rsidP="00B63F5A">
      <w:pPr>
        <w:pStyle w:val="Otsikko3"/>
        <w:ind w:left="720"/>
        <w:rPr>
          <w:rFonts w:asciiTheme="minorHAnsi" w:hAnsiTheme="minorHAnsi" w:cstheme="minorHAnsi"/>
          <w:lang w:val="en-US"/>
        </w:rPr>
      </w:pPr>
      <w:bookmarkStart w:id="22" w:name="_Toc33617772"/>
      <w:r w:rsidRPr="006873A7">
        <w:rPr>
          <w:rFonts w:asciiTheme="minorHAnsi" w:hAnsiTheme="minorHAnsi" w:cstheme="minorHAnsi"/>
          <w:lang w:val="en-US"/>
        </w:rPr>
        <w:t xml:space="preserve">7.3. </w:t>
      </w:r>
      <w:r w:rsidR="002433AD" w:rsidRPr="006873A7">
        <w:rPr>
          <w:rFonts w:asciiTheme="minorHAnsi" w:hAnsiTheme="minorHAnsi" w:cstheme="minorHAnsi"/>
          <w:lang w:val="en-US"/>
        </w:rPr>
        <w:t>Investments on Innovations and technologies enhancing SDGs</w:t>
      </w:r>
      <w:bookmarkEnd w:id="22"/>
      <w:r w:rsidR="002433AD" w:rsidRPr="006873A7">
        <w:rPr>
          <w:rFonts w:asciiTheme="minorHAnsi" w:hAnsiTheme="minorHAnsi" w:cstheme="minorHAnsi"/>
          <w:lang w:val="en-US"/>
        </w:rPr>
        <w:t xml:space="preserve"> </w:t>
      </w:r>
    </w:p>
    <w:p w:rsidR="003327F4" w:rsidRPr="006873A7" w:rsidRDefault="003327F4" w:rsidP="00B63F5A">
      <w:pPr>
        <w:pStyle w:val="Otsikko3"/>
        <w:ind w:left="720"/>
        <w:rPr>
          <w:rFonts w:asciiTheme="minorHAnsi" w:hAnsiTheme="minorHAnsi" w:cstheme="minorHAnsi"/>
          <w:lang w:val="en-US"/>
        </w:rPr>
      </w:pPr>
      <w:bookmarkStart w:id="23" w:name="_Toc33617773"/>
      <w:r w:rsidRPr="006873A7">
        <w:rPr>
          <w:rFonts w:asciiTheme="minorHAnsi" w:hAnsiTheme="minorHAnsi" w:cstheme="minorHAnsi"/>
        </w:rPr>
        <w:t>7.4. Allocation of funding from</w:t>
      </w:r>
      <w:r w:rsidR="002433AD" w:rsidRPr="006873A7">
        <w:rPr>
          <w:rFonts w:asciiTheme="minorHAnsi" w:hAnsiTheme="minorHAnsi" w:cstheme="minorHAnsi"/>
        </w:rPr>
        <w:t xml:space="preserve"> </w:t>
      </w:r>
      <w:r w:rsidR="002433AD" w:rsidRPr="006873A7">
        <w:rPr>
          <w:rFonts w:asciiTheme="minorHAnsi" w:hAnsiTheme="minorHAnsi" w:cstheme="minorHAnsi"/>
          <w:lang w:val="en"/>
        </w:rPr>
        <w:t xml:space="preserve">Strategic Research Council </w:t>
      </w:r>
      <w:r w:rsidR="002433AD" w:rsidRPr="006873A7">
        <w:rPr>
          <w:rFonts w:asciiTheme="minorHAnsi" w:hAnsiTheme="minorHAnsi" w:cstheme="minorHAnsi"/>
          <w:lang w:val="en"/>
        </w:rPr>
        <w:t xml:space="preserve">and </w:t>
      </w:r>
      <w:r w:rsidRPr="006873A7">
        <w:rPr>
          <w:rFonts w:asciiTheme="minorHAnsi" w:hAnsiTheme="minorHAnsi" w:cstheme="minorHAnsi"/>
        </w:rPr>
        <w:t>Government’s analysis, assessment and research activities funding instrument to SDGs</w:t>
      </w:r>
      <w:bookmarkEnd w:id="23"/>
    </w:p>
    <w:p w:rsidR="003327F4" w:rsidRPr="006873A7" w:rsidRDefault="003327F4" w:rsidP="003327F4">
      <w:pPr>
        <w:rPr>
          <w:rFonts w:asciiTheme="minorHAnsi" w:hAnsiTheme="minorHAnsi" w:cstheme="minorHAnsi"/>
        </w:rPr>
      </w:pPr>
      <w:r w:rsidRPr="006873A7">
        <w:rPr>
          <w:rFonts w:asciiTheme="minorHAnsi" w:hAnsiTheme="minorHAnsi" w:cstheme="minorHAnsi"/>
        </w:rPr>
        <w:tab/>
      </w:r>
    </w:p>
    <w:p w:rsidR="003327F4" w:rsidRDefault="003327F4" w:rsidP="00B63F5A">
      <w:pPr>
        <w:pStyle w:val="Otsikko2"/>
        <w:rPr>
          <w:rFonts w:asciiTheme="minorHAnsi" w:hAnsiTheme="minorHAnsi" w:cstheme="minorHAnsi"/>
          <w:lang w:val="fi-FI"/>
        </w:rPr>
      </w:pPr>
      <w:bookmarkStart w:id="24" w:name="_Toc33617774"/>
      <w:r w:rsidRPr="006873A7">
        <w:rPr>
          <w:rFonts w:asciiTheme="minorHAnsi" w:hAnsiTheme="minorHAnsi" w:cstheme="minorHAnsi"/>
          <w:lang w:val="fi-FI"/>
        </w:rPr>
        <w:t xml:space="preserve">8. Next </w:t>
      </w:r>
      <w:proofErr w:type="spellStart"/>
      <w:r w:rsidRPr="006873A7">
        <w:rPr>
          <w:rFonts w:asciiTheme="minorHAnsi" w:hAnsiTheme="minorHAnsi" w:cstheme="minorHAnsi"/>
          <w:lang w:val="fi-FI"/>
        </w:rPr>
        <w:t>steps</w:t>
      </w:r>
      <w:bookmarkEnd w:id="24"/>
      <w:proofErr w:type="spellEnd"/>
    </w:p>
    <w:p w:rsidR="004A11B5" w:rsidRPr="006873A7" w:rsidRDefault="004A11B5" w:rsidP="004A11B5">
      <w:pPr>
        <w:ind w:left="1440"/>
        <w:rPr>
          <w:rFonts w:asciiTheme="minorHAnsi" w:hAnsiTheme="minorHAnsi" w:cstheme="minorHAnsi"/>
          <w:sz w:val="26"/>
          <w:szCs w:val="26"/>
          <w:lang w:eastAsia="fi-FI"/>
        </w:rPr>
      </w:pPr>
      <w:r w:rsidRPr="006873A7">
        <w:rPr>
          <w:rFonts w:asciiTheme="minorHAnsi" w:hAnsiTheme="minorHAnsi" w:cstheme="minorHAnsi"/>
          <w:i/>
          <w:lang w:val="en-US"/>
        </w:rPr>
        <w:t>Case:</w:t>
      </w:r>
      <w:r w:rsidRPr="006873A7">
        <w:rPr>
          <w:rFonts w:asciiTheme="minorHAnsi" w:hAnsiTheme="minorHAnsi" w:cstheme="minorHAnsi"/>
        </w:rPr>
        <w:t xml:space="preserve"> Six paths towards sustainability: a toolkit to promote a systemic transformation towards sustainable development in Finland. </w:t>
      </w:r>
      <w:proofErr w:type="spellStart"/>
      <w:r w:rsidRPr="006873A7">
        <w:rPr>
          <w:rFonts w:asciiTheme="minorHAnsi" w:hAnsiTheme="minorHAnsi" w:cstheme="minorHAnsi"/>
        </w:rPr>
        <w:t>Stydy</w:t>
      </w:r>
      <w:proofErr w:type="spellEnd"/>
      <w:r w:rsidRPr="006873A7">
        <w:rPr>
          <w:rFonts w:asciiTheme="minorHAnsi" w:hAnsiTheme="minorHAnsi" w:cstheme="minorHAnsi"/>
        </w:rPr>
        <w:t xml:space="preserve"> by Finnish Expert panel for sustainable development </w:t>
      </w:r>
    </w:p>
    <w:p w:rsidR="004A11B5" w:rsidRPr="004A11B5" w:rsidRDefault="004A11B5" w:rsidP="004A11B5">
      <w:pPr>
        <w:rPr>
          <w:lang w:val="en-US"/>
        </w:rPr>
      </w:pPr>
    </w:p>
    <w:p w:rsidR="003327F4" w:rsidRPr="004A11B5" w:rsidRDefault="003327F4" w:rsidP="003327F4">
      <w:pPr>
        <w:rPr>
          <w:rFonts w:asciiTheme="minorHAnsi" w:hAnsiTheme="minorHAnsi" w:cstheme="minorHAnsi"/>
          <w:lang w:val="en-US"/>
        </w:rPr>
      </w:pPr>
      <w:r w:rsidRPr="004A11B5">
        <w:rPr>
          <w:rFonts w:asciiTheme="minorHAnsi" w:hAnsiTheme="minorHAnsi" w:cstheme="minorHAnsi"/>
          <w:lang w:val="en-US"/>
        </w:rPr>
        <w:t xml:space="preserve"> </w:t>
      </w:r>
    </w:p>
    <w:p w:rsidR="003327F4" w:rsidRPr="004A11B5" w:rsidRDefault="003327F4" w:rsidP="00B63F5A">
      <w:pPr>
        <w:pStyle w:val="Otsikko2"/>
        <w:rPr>
          <w:rFonts w:asciiTheme="minorHAnsi" w:hAnsiTheme="minorHAnsi" w:cstheme="minorHAnsi"/>
          <w:lang w:val="en-US"/>
        </w:rPr>
      </w:pPr>
      <w:bookmarkStart w:id="25" w:name="_Toc33617775"/>
      <w:r w:rsidRPr="004A11B5">
        <w:rPr>
          <w:rFonts w:asciiTheme="minorHAnsi" w:hAnsiTheme="minorHAnsi" w:cstheme="minorHAnsi"/>
          <w:lang w:val="en-US"/>
        </w:rPr>
        <w:t>9. Conclusion</w:t>
      </w:r>
      <w:bookmarkEnd w:id="25"/>
    </w:p>
    <w:p w:rsidR="003327F4" w:rsidRPr="004A11B5" w:rsidRDefault="003327F4" w:rsidP="003327F4">
      <w:pPr>
        <w:rPr>
          <w:rFonts w:asciiTheme="minorHAnsi" w:hAnsiTheme="minorHAnsi" w:cstheme="minorHAnsi"/>
          <w:lang w:val="en-US"/>
        </w:rPr>
      </w:pPr>
    </w:p>
    <w:p w:rsidR="003327F4" w:rsidRPr="006873A7" w:rsidRDefault="003327F4" w:rsidP="00B63F5A">
      <w:pPr>
        <w:pStyle w:val="Otsikko2"/>
        <w:rPr>
          <w:rFonts w:asciiTheme="minorHAnsi" w:hAnsiTheme="minorHAnsi" w:cstheme="minorHAnsi"/>
          <w:lang w:val="fi-FI"/>
        </w:rPr>
      </w:pPr>
      <w:bookmarkStart w:id="26" w:name="_Toc33617776"/>
      <w:r w:rsidRPr="006873A7">
        <w:rPr>
          <w:rFonts w:asciiTheme="minorHAnsi" w:hAnsiTheme="minorHAnsi" w:cstheme="minorHAnsi"/>
          <w:lang w:val="fi-FI"/>
        </w:rPr>
        <w:t xml:space="preserve">10. </w:t>
      </w:r>
      <w:proofErr w:type="spellStart"/>
      <w:r w:rsidRPr="006873A7">
        <w:rPr>
          <w:rFonts w:asciiTheme="minorHAnsi" w:hAnsiTheme="minorHAnsi" w:cstheme="minorHAnsi"/>
          <w:lang w:val="fi-FI"/>
        </w:rPr>
        <w:t>Annexes</w:t>
      </w:r>
      <w:bookmarkEnd w:id="26"/>
      <w:proofErr w:type="spellEnd"/>
    </w:p>
    <w:p w:rsidR="003327F4" w:rsidRPr="006873A7" w:rsidRDefault="003327F4" w:rsidP="003327F4">
      <w:pPr>
        <w:rPr>
          <w:rFonts w:asciiTheme="minorHAnsi" w:hAnsiTheme="minorHAnsi" w:cstheme="minorHAnsi"/>
          <w:lang w:val="fi-FI"/>
        </w:rPr>
      </w:pPr>
      <w:r w:rsidRPr="006873A7">
        <w:rPr>
          <w:rFonts w:asciiTheme="minorHAnsi" w:hAnsiTheme="minorHAnsi" w:cstheme="minorHAnsi"/>
          <w:lang w:val="fi-FI"/>
        </w:rPr>
        <w:tab/>
        <w:t>-</w:t>
      </w:r>
      <w:r w:rsidR="001D6081">
        <w:rPr>
          <w:rFonts w:asciiTheme="minorHAnsi" w:hAnsiTheme="minorHAnsi" w:cstheme="minorHAnsi"/>
          <w:lang w:val="fi-FI"/>
        </w:rPr>
        <w:t xml:space="preserve"> SDG indikaattorit t</w:t>
      </w:r>
      <w:bookmarkStart w:id="27" w:name="_GoBack"/>
      <w:bookmarkEnd w:id="27"/>
      <w:r w:rsidRPr="006873A7">
        <w:rPr>
          <w:rFonts w:asciiTheme="minorHAnsi" w:hAnsiTheme="minorHAnsi" w:cstheme="minorHAnsi"/>
          <w:lang w:val="fi-FI"/>
        </w:rPr>
        <w:t>ilastoliite, Tilastokeskus</w:t>
      </w:r>
    </w:p>
    <w:p w:rsidR="003327F4" w:rsidRPr="006873A7" w:rsidRDefault="003327F4" w:rsidP="003327F4">
      <w:pPr>
        <w:rPr>
          <w:rFonts w:asciiTheme="minorHAnsi" w:hAnsiTheme="minorHAnsi" w:cstheme="minorHAnsi"/>
          <w:lang w:val="fi-FI"/>
        </w:rPr>
      </w:pPr>
      <w:r w:rsidRPr="006873A7">
        <w:rPr>
          <w:rFonts w:asciiTheme="minorHAnsi" w:hAnsiTheme="minorHAnsi" w:cstheme="minorHAnsi"/>
          <w:lang w:val="fi-FI"/>
        </w:rPr>
        <w:tab/>
        <w:t>- Kansalliset kestävän kehityksen indikaattorit</w:t>
      </w:r>
    </w:p>
    <w:p w:rsidR="00E40C04" w:rsidRPr="00D07542" w:rsidRDefault="00E40C04">
      <w:pPr>
        <w:rPr>
          <w:rFonts w:asciiTheme="minorHAnsi" w:hAnsiTheme="minorHAnsi" w:cstheme="minorHAnsi"/>
          <w:lang w:val="fi-FI"/>
        </w:rPr>
      </w:pPr>
    </w:p>
    <w:p w:rsidR="00F2222D" w:rsidRPr="00D07542" w:rsidRDefault="00F2222D">
      <w:pPr>
        <w:rPr>
          <w:rFonts w:asciiTheme="minorHAnsi" w:hAnsiTheme="minorHAnsi" w:cstheme="minorHAnsi"/>
          <w:lang w:val="fi-FI"/>
        </w:rPr>
      </w:pPr>
    </w:p>
    <w:p w:rsidR="00F2222D" w:rsidRPr="00D07542" w:rsidRDefault="00F2222D">
      <w:pPr>
        <w:rPr>
          <w:rFonts w:asciiTheme="minorHAnsi" w:hAnsiTheme="minorHAnsi" w:cstheme="minorHAnsi"/>
          <w:lang w:val="fi-FI"/>
        </w:rPr>
      </w:pPr>
    </w:p>
    <w:p w:rsidR="00F2222D" w:rsidRPr="00D07542" w:rsidRDefault="00F2222D">
      <w:pPr>
        <w:rPr>
          <w:rFonts w:asciiTheme="minorHAnsi" w:hAnsiTheme="minorHAnsi" w:cstheme="minorHAnsi"/>
          <w:lang w:val="fi-FI"/>
        </w:rPr>
      </w:pPr>
    </w:p>
    <w:p w:rsidR="00F2222D" w:rsidRPr="00D07542" w:rsidRDefault="00F2222D" w:rsidP="00F2222D">
      <w:pPr>
        <w:rPr>
          <w:rFonts w:asciiTheme="minorHAnsi" w:hAnsiTheme="minorHAnsi" w:cstheme="minorHAnsi"/>
          <w:lang w:val="en-US"/>
        </w:rPr>
      </w:pPr>
    </w:p>
    <w:p w:rsidR="00F2222D" w:rsidRPr="00D07542" w:rsidRDefault="00F2222D" w:rsidP="00F2222D">
      <w:pPr>
        <w:rPr>
          <w:rFonts w:asciiTheme="minorHAnsi" w:hAnsiTheme="minorHAnsi" w:cstheme="minorHAnsi"/>
          <w:lang w:val="en-US"/>
        </w:rPr>
      </w:pPr>
    </w:p>
    <w:sectPr w:rsidR="00F2222D" w:rsidRPr="00D07542" w:rsidSect="00E40C0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D736A"/>
    <w:multiLevelType w:val="hybridMultilevel"/>
    <w:tmpl w:val="2872EC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84D2B"/>
    <w:multiLevelType w:val="hybridMultilevel"/>
    <w:tmpl w:val="970C2A9A"/>
    <w:lvl w:ilvl="0" w:tplc="36EE9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120D4"/>
    <w:multiLevelType w:val="hybridMultilevel"/>
    <w:tmpl w:val="E30A744E"/>
    <w:lvl w:ilvl="0" w:tplc="774E4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9468B"/>
    <w:multiLevelType w:val="hybridMultilevel"/>
    <w:tmpl w:val="C1B248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90C86"/>
    <w:multiLevelType w:val="hybridMultilevel"/>
    <w:tmpl w:val="C25E2F10"/>
    <w:lvl w:ilvl="0" w:tplc="AA782D7E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B4162EE"/>
    <w:multiLevelType w:val="multilevel"/>
    <w:tmpl w:val="A37A2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7F4"/>
    <w:rsid w:val="00046A76"/>
    <w:rsid w:val="0008500C"/>
    <w:rsid w:val="000A679D"/>
    <w:rsid w:val="000F356C"/>
    <w:rsid w:val="00101EEA"/>
    <w:rsid w:val="00104B26"/>
    <w:rsid w:val="0016346A"/>
    <w:rsid w:val="001D6081"/>
    <w:rsid w:val="001E715B"/>
    <w:rsid w:val="002433AD"/>
    <w:rsid w:val="00246089"/>
    <w:rsid w:val="00260746"/>
    <w:rsid w:val="003037DC"/>
    <w:rsid w:val="003327F4"/>
    <w:rsid w:val="00391254"/>
    <w:rsid w:val="003965E5"/>
    <w:rsid w:val="003C6A32"/>
    <w:rsid w:val="00472031"/>
    <w:rsid w:val="004A11B5"/>
    <w:rsid w:val="005F1D1D"/>
    <w:rsid w:val="0063229A"/>
    <w:rsid w:val="006409F4"/>
    <w:rsid w:val="00654742"/>
    <w:rsid w:val="006873A7"/>
    <w:rsid w:val="006B545C"/>
    <w:rsid w:val="006E047E"/>
    <w:rsid w:val="007010F9"/>
    <w:rsid w:val="007A67CD"/>
    <w:rsid w:val="007B759E"/>
    <w:rsid w:val="00807830"/>
    <w:rsid w:val="00854220"/>
    <w:rsid w:val="00867EA6"/>
    <w:rsid w:val="008D4126"/>
    <w:rsid w:val="009563B1"/>
    <w:rsid w:val="009B2FB1"/>
    <w:rsid w:val="00A54954"/>
    <w:rsid w:val="00A723AF"/>
    <w:rsid w:val="00AE4A8C"/>
    <w:rsid w:val="00B038A0"/>
    <w:rsid w:val="00B265C6"/>
    <w:rsid w:val="00B63F5A"/>
    <w:rsid w:val="00B8151D"/>
    <w:rsid w:val="00BF69C7"/>
    <w:rsid w:val="00C32A03"/>
    <w:rsid w:val="00C6266E"/>
    <w:rsid w:val="00C95ABB"/>
    <w:rsid w:val="00CC270B"/>
    <w:rsid w:val="00D01426"/>
    <w:rsid w:val="00D04BEC"/>
    <w:rsid w:val="00D07542"/>
    <w:rsid w:val="00D252FB"/>
    <w:rsid w:val="00D40C35"/>
    <w:rsid w:val="00D86219"/>
    <w:rsid w:val="00D87197"/>
    <w:rsid w:val="00D91338"/>
    <w:rsid w:val="00DE4B23"/>
    <w:rsid w:val="00DF50C5"/>
    <w:rsid w:val="00E40C04"/>
    <w:rsid w:val="00E47A17"/>
    <w:rsid w:val="00EA7D87"/>
    <w:rsid w:val="00F018AF"/>
    <w:rsid w:val="00F2222D"/>
    <w:rsid w:val="00F561F2"/>
    <w:rsid w:val="00F6408C"/>
    <w:rsid w:val="00F9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0526A6"/>
  <w15:chartTrackingRefBased/>
  <w15:docId w15:val="{2786F51F-5DC6-459F-9445-5211BF3E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327F4"/>
    <w:rPr>
      <w:sz w:val="24"/>
      <w:szCs w:val="24"/>
      <w:lang w:val="en-GB"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04BE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A723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A723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B63F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04BEC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paragraph" w:styleId="Luettelokappale">
    <w:name w:val="List Paragraph"/>
    <w:basedOn w:val="Normaali"/>
    <w:uiPriority w:val="34"/>
    <w:qFormat/>
    <w:rsid w:val="003327F4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3327F4"/>
    <w:rPr>
      <w:color w:val="0000FF" w:themeColor="hyperlink"/>
      <w:u w:val="single"/>
    </w:rPr>
  </w:style>
  <w:style w:type="paragraph" w:styleId="Sisluet1">
    <w:name w:val="toc 1"/>
    <w:basedOn w:val="Normaali"/>
    <w:next w:val="Normaali"/>
    <w:autoRedefine/>
    <w:uiPriority w:val="39"/>
    <w:unhideWhenUsed/>
    <w:rsid w:val="003327F4"/>
    <w:pPr>
      <w:spacing w:after="100"/>
    </w:pPr>
  </w:style>
  <w:style w:type="character" w:customStyle="1" w:styleId="Otsikko2Char">
    <w:name w:val="Otsikko 2 Char"/>
    <w:basedOn w:val="Kappaleenoletusfontti"/>
    <w:link w:val="Otsikko2"/>
    <w:uiPriority w:val="9"/>
    <w:rsid w:val="00A723A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A723AF"/>
    <w:pPr>
      <w:ind w:left="240" w:hanging="240"/>
    </w:pPr>
  </w:style>
  <w:style w:type="character" w:customStyle="1" w:styleId="Otsikko3Char">
    <w:name w:val="Otsikko 3 Char"/>
    <w:basedOn w:val="Kappaleenoletusfontti"/>
    <w:link w:val="Otsikko3"/>
    <w:uiPriority w:val="9"/>
    <w:rsid w:val="00A723A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A723AF"/>
    <w:pPr>
      <w:keepLines/>
      <w:spacing w:after="0" w:line="259" w:lineRule="auto"/>
      <w:outlineLvl w:val="9"/>
    </w:pPr>
    <w:rPr>
      <w:b w:val="0"/>
      <w:bCs w:val="0"/>
      <w:color w:val="365F91" w:themeColor="accent1" w:themeShade="BF"/>
      <w:kern w:val="0"/>
      <w:lang w:val="fi-FI" w:eastAsia="fi-FI"/>
    </w:rPr>
  </w:style>
  <w:style w:type="paragraph" w:styleId="Sisluet2">
    <w:name w:val="toc 2"/>
    <w:basedOn w:val="Normaali"/>
    <w:next w:val="Normaali"/>
    <w:autoRedefine/>
    <w:uiPriority w:val="39"/>
    <w:unhideWhenUsed/>
    <w:rsid w:val="00A723A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fi-FI" w:eastAsia="fi-FI"/>
    </w:rPr>
  </w:style>
  <w:style w:type="paragraph" w:styleId="Sisluet3">
    <w:name w:val="toc 3"/>
    <w:basedOn w:val="Normaali"/>
    <w:next w:val="Normaali"/>
    <w:autoRedefine/>
    <w:uiPriority w:val="39"/>
    <w:unhideWhenUsed/>
    <w:rsid w:val="00A723A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fi-FI" w:eastAsia="fi-FI"/>
    </w:rPr>
  </w:style>
  <w:style w:type="character" w:styleId="Hienovarainenkorostus">
    <w:name w:val="Subtle Emphasis"/>
    <w:basedOn w:val="Kappaleenoletusfontti"/>
    <w:uiPriority w:val="19"/>
    <w:qFormat/>
    <w:rsid w:val="00E47A17"/>
    <w:rPr>
      <w:i/>
      <w:iCs/>
      <w:color w:val="404040" w:themeColor="text1" w:themeTint="BF"/>
    </w:rPr>
  </w:style>
  <w:style w:type="character" w:customStyle="1" w:styleId="Otsikko4Char">
    <w:name w:val="Otsikko 4 Char"/>
    <w:basedOn w:val="Kappaleenoletusfontti"/>
    <w:link w:val="Otsikko4"/>
    <w:uiPriority w:val="9"/>
    <w:rsid w:val="00B63F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3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704</Words>
  <Characters>5705</Characters>
  <Application>Microsoft Office Word</Application>
  <DocSecurity>0</DocSecurity>
  <Lines>47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Lahti Berit (VNK)</dc:creator>
  <cp:keywords/>
  <dc:description/>
  <cp:lastModifiedBy>Innanen Marja (VNK)</cp:lastModifiedBy>
  <cp:revision>14</cp:revision>
  <dcterms:created xsi:type="dcterms:W3CDTF">2020-02-26T08:41:00Z</dcterms:created>
  <dcterms:modified xsi:type="dcterms:W3CDTF">2020-02-26T12:44:00Z</dcterms:modified>
</cp:coreProperties>
</file>