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C04" w:rsidRPr="00A63442" w:rsidRDefault="003F3FB6" w:rsidP="00200307">
      <w:pPr>
        <w:pStyle w:val="Otsikko1"/>
      </w:pPr>
      <w:r>
        <w:t>Tillgänglighetsutlåtande för kestavakehitys.fi</w:t>
      </w:r>
    </w:p>
    <w:p w:rsidR="00A30C49" w:rsidRPr="00086C73" w:rsidRDefault="00A30C49" w:rsidP="00A30C49">
      <w:pPr>
        <w:rPr>
          <w:rFonts w:ascii="Trebuchet MS" w:hAnsi="Trebuchet MS"/>
        </w:rPr>
      </w:pPr>
    </w:p>
    <w:p w:rsidR="00A30C49" w:rsidRPr="00A63442" w:rsidRDefault="00421733" w:rsidP="00A30C49">
      <w:pPr>
        <w:rPr>
          <w:rFonts w:ascii="Trebuchet MS" w:hAnsi="Trebuchet MS"/>
        </w:rPr>
      </w:pPr>
      <w:r>
        <w:rPr>
          <w:rFonts w:ascii="Trebuchet MS" w:hAnsi="Trebuchet MS"/>
        </w:rPr>
        <w:t xml:space="preserve">Denna webbplats omfattas av lagen om tillhandahållande av digitala tjänster. Enligt lagen ska webbtjänster för den offentliga förvaltningen vara tillgängliga, vilket betyder att alla ska ha lika möjligheter att använda dem. </w:t>
      </w:r>
    </w:p>
    <w:p w:rsidR="00200307" w:rsidRPr="00086C73" w:rsidRDefault="00200307" w:rsidP="00A30C49">
      <w:pPr>
        <w:rPr>
          <w:rFonts w:ascii="Trebuchet MS" w:hAnsi="Trebuchet MS"/>
        </w:rPr>
      </w:pPr>
    </w:p>
    <w:p w:rsidR="00200307" w:rsidRDefault="00F231B7" w:rsidP="00A30C49">
      <w:pPr>
        <w:rPr>
          <w:rFonts w:ascii="Trebuchet MS" w:hAnsi="Trebuchet MS"/>
        </w:rPr>
      </w:pPr>
      <w:r>
        <w:rPr>
          <w:rFonts w:ascii="Trebuchet MS" w:hAnsi="Trebuchet MS"/>
        </w:rPr>
        <w:t>I detta utlåtande berättas vilka bristerna i webbplatsens tillgänglighet är och hur du kan ge oss respons om tillgängligheten.</w:t>
      </w:r>
    </w:p>
    <w:p w:rsidR="00421733" w:rsidRPr="00086C73" w:rsidRDefault="00421733" w:rsidP="00A30C49">
      <w:pPr>
        <w:rPr>
          <w:rFonts w:ascii="Trebuchet MS" w:hAnsi="Trebuchet MS"/>
        </w:rPr>
      </w:pPr>
    </w:p>
    <w:p w:rsidR="00200307" w:rsidRPr="00A63442" w:rsidRDefault="00200307" w:rsidP="00200307">
      <w:pPr>
        <w:pStyle w:val="Otsikko2"/>
      </w:pPr>
      <w:r>
        <w:t>Tjänstens tillgänglighet i nuläget</w:t>
      </w:r>
    </w:p>
    <w:p w:rsidR="00A30C49" w:rsidRPr="00A63442" w:rsidRDefault="004C4ADF" w:rsidP="00A30C49">
      <w:pPr>
        <w:rPr>
          <w:rFonts w:ascii="Trebuchet MS" w:hAnsi="Trebuchet MS"/>
        </w:rPr>
      </w:pPr>
      <w:r>
        <w:rPr>
          <w:rFonts w:ascii="Trebuchet MS" w:hAnsi="Trebuchet MS"/>
        </w:rPr>
        <w:t>Webbplatsen kestavakehitys.fi uppfyller delvis de tillgänglighetskriterier på nivåerna A och AA som krävs enligt lagen (WCAG 2.1). De centrala bristerna i webbtjänsten beskrivs nedan.</w:t>
      </w:r>
    </w:p>
    <w:p w:rsidR="00A30C49" w:rsidRPr="00086C73" w:rsidRDefault="00A30C49" w:rsidP="00A30C49">
      <w:pPr>
        <w:rPr>
          <w:rFonts w:ascii="Trebuchet MS" w:hAnsi="Trebuchet MS"/>
        </w:rPr>
      </w:pPr>
    </w:p>
    <w:p w:rsidR="00E52585" w:rsidRPr="00A63442" w:rsidRDefault="000C66F7" w:rsidP="00EE7641">
      <w:pPr>
        <w:rPr>
          <w:rFonts w:ascii="Trebuchet MS" w:hAnsi="Trebuchet MS"/>
        </w:rPr>
      </w:pPr>
      <w:r>
        <w:rPr>
          <w:rFonts w:ascii="Trebuchet MS" w:hAnsi="Trebuchet MS"/>
        </w:rPr>
        <w:t xml:space="preserve">Vi har själva bedömt webbplatsens tillgänglighet. En noggrannare bedömning av webbplatsen kommer att göras under oktober 2020. Avsikten är att de upptäckta bristerna ska avhjälpas före utgången av året. </w:t>
      </w:r>
    </w:p>
    <w:p w:rsidR="00E52585" w:rsidRPr="00086C73" w:rsidRDefault="00E52585" w:rsidP="00EE7641">
      <w:pPr>
        <w:rPr>
          <w:rFonts w:ascii="Trebuchet MS" w:hAnsi="Trebuchet MS"/>
        </w:rPr>
      </w:pPr>
    </w:p>
    <w:p w:rsidR="00EE7641" w:rsidRDefault="00F231B7" w:rsidP="00EE7641">
      <w:pPr>
        <w:rPr>
          <w:rFonts w:ascii="Trebuchet MS" w:hAnsi="Trebuchet MS"/>
        </w:rPr>
      </w:pPr>
      <w:r>
        <w:rPr>
          <w:rFonts w:ascii="Trebuchet MS" w:hAnsi="Trebuchet MS"/>
        </w:rPr>
        <w:t>Publikationssystemets version uppdaterades i juni 2020, och de tillgänglighetsproblem som konstaterades då ska korrigeras under hösten 2020. Tillgängligheten beaktas alltid när nya egenskaper utvecklas. Statsrådets kansli informerar tjänstemännen om att det är viktigt att beakta tillgänglighetskraven i det egna arbetet.</w:t>
      </w:r>
    </w:p>
    <w:p w:rsidR="00CA7864" w:rsidRPr="00086C73" w:rsidRDefault="00CA7864" w:rsidP="00EE7641">
      <w:pPr>
        <w:rPr>
          <w:rFonts w:ascii="Trebuchet MS" w:hAnsi="Trebuchet MS"/>
        </w:rPr>
      </w:pPr>
    </w:p>
    <w:p w:rsidR="00CA7864" w:rsidRPr="00A63442" w:rsidRDefault="00CA7864" w:rsidP="00CA7864">
      <w:pPr>
        <w:rPr>
          <w:rFonts w:ascii="Trebuchet MS" w:hAnsi="Trebuchet MS"/>
        </w:rPr>
      </w:pPr>
      <w:r>
        <w:rPr>
          <w:rFonts w:ascii="Trebuchet MS" w:hAnsi="Trebuchet MS"/>
        </w:rPr>
        <w:t>Om det material du behöver inte är tillgängligt, kontakta oss per e-post eller via responsblanketten. Vi skickar materialet till dig i tillgängligt format.</w:t>
      </w:r>
    </w:p>
    <w:p w:rsidR="00CA7864" w:rsidRPr="00086C73" w:rsidRDefault="00CA7864" w:rsidP="00EE7641">
      <w:pPr>
        <w:rPr>
          <w:rFonts w:ascii="Trebuchet MS" w:hAnsi="Trebuchet MS"/>
        </w:rPr>
      </w:pPr>
    </w:p>
    <w:p w:rsidR="00EE7641" w:rsidRPr="00086C73" w:rsidRDefault="00EE7641" w:rsidP="00EE7641">
      <w:pPr>
        <w:rPr>
          <w:rFonts w:ascii="Trebuchet MS" w:hAnsi="Trebuchet MS"/>
        </w:rPr>
      </w:pPr>
    </w:p>
    <w:p w:rsidR="000731EE" w:rsidRPr="00A63442" w:rsidRDefault="000C66F7" w:rsidP="00200307">
      <w:pPr>
        <w:pStyle w:val="Otsikko2"/>
      </w:pPr>
      <w:r>
        <w:t>Innehåll eller funktioner som ännu inte är tillgängliga</w:t>
      </w:r>
    </w:p>
    <w:p w:rsidR="000731EE" w:rsidRPr="00086C73" w:rsidRDefault="000731EE" w:rsidP="00A30C49">
      <w:pPr>
        <w:rPr>
          <w:rFonts w:ascii="Trebuchet MS" w:hAnsi="Trebuchet MS"/>
        </w:rPr>
      </w:pPr>
    </w:p>
    <w:p w:rsidR="00104DE9" w:rsidRPr="00A63442" w:rsidRDefault="00104DE9" w:rsidP="000731EE">
      <w:pPr>
        <w:rPr>
          <w:rFonts w:ascii="Trebuchet MS" w:hAnsi="Trebuchet MS"/>
          <w:b/>
        </w:rPr>
      </w:pPr>
      <w:r>
        <w:rPr>
          <w:rFonts w:ascii="Trebuchet MS" w:hAnsi="Trebuchet MS"/>
          <w:b/>
        </w:rPr>
        <w:t>Fel i webbplatsens rubrikshierarki</w:t>
      </w:r>
    </w:p>
    <w:p w:rsidR="00E74F1C" w:rsidRPr="00A63442" w:rsidRDefault="00104DE9" w:rsidP="00E74F1C">
      <w:pPr>
        <w:rPr>
          <w:rFonts w:ascii="Trebuchet MS" w:hAnsi="Trebuchet MS"/>
        </w:rPr>
      </w:pPr>
      <w:r>
        <w:rPr>
          <w:rFonts w:ascii="Trebuchet MS" w:hAnsi="Trebuchet MS"/>
        </w:rPr>
        <w:t>Rubrikernas nivåordning är delvis fel i html-koden. Detta kan göra det svårt att använda webbplatsen med skärmläsare. I html-koden finns eventuellt överflödiga rubriknivåer utan text. Dessa nivåer syns för skärmläsare som tomma rubriker. (WCAG 1.3.1)</w:t>
      </w:r>
    </w:p>
    <w:p w:rsidR="00104DE9" w:rsidRPr="00086C73" w:rsidRDefault="00104DE9" w:rsidP="000731EE">
      <w:pPr>
        <w:rPr>
          <w:rFonts w:ascii="Trebuchet MS" w:hAnsi="Trebuchet MS"/>
        </w:rPr>
      </w:pPr>
    </w:p>
    <w:p w:rsidR="003327AA" w:rsidRPr="00A63442" w:rsidRDefault="003327AA" w:rsidP="003327AA">
      <w:pPr>
        <w:rPr>
          <w:rFonts w:ascii="Trebuchet MS" w:hAnsi="Trebuchet MS"/>
          <w:b/>
        </w:rPr>
      </w:pPr>
      <w:r>
        <w:rPr>
          <w:rFonts w:ascii="Trebuchet MS" w:hAnsi="Trebuchet MS"/>
          <w:b/>
        </w:rPr>
        <w:t>Brister i de alternativa texterna till bilder och diagram</w:t>
      </w:r>
    </w:p>
    <w:p w:rsidR="003327AA" w:rsidRPr="00A63442" w:rsidRDefault="00E74F1C" w:rsidP="003327AA">
      <w:pPr>
        <w:rPr>
          <w:rFonts w:ascii="Trebuchet MS" w:hAnsi="Trebuchet MS"/>
        </w:rPr>
      </w:pPr>
      <w:r>
        <w:rPr>
          <w:rFonts w:ascii="Trebuchet MS" w:hAnsi="Trebuchet MS"/>
        </w:rPr>
        <w:t>På vissa sidor finns bilder med text som saknar alternativt textinnehåll. Viktig information exempelvis i bilder av tidslinjer förmedlas inte på grund av avsaknaden av alternativa texter. En del av grafiken på webbplatsen har onödigt alternativt textinnehåll på grund av felaktig kod. (WCAG 1.1.1, 1.4.5)</w:t>
      </w:r>
    </w:p>
    <w:p w:rsidR="00B0171B" w:rsidRPr="00086C73" w:rsidRDefault="00B0171B" w:rsidP="003327AA">
      <w:pPr>
        <w:rPr>
          <w:rFonts w:ascii="Trebuchet MS" w:hAnsi="Trebuchet MS"/>
        </w:rPr>
      </w:pPr>
    </w:p>
    <w:p w:rsidR="00CE402C" w:rsidRPr="00A63442" w:rsidRDefault="00F40E5D" w:rsidP="003327AA">
      <w:pPr>
        <w:rPr>
          <w:rFonts w:ascii="Trebuchet MS" w:hAnsi="Trebuchet MS"/>
          <w:b/>
        </w:rPr>
      </w:pPr>
      <w:r>
        <w:rPr>
          <w:rFonts w:ascii="Trebuchet MS" w:hAnsi="Trebuchet MS"/>
          <w:b/>
        </w:rPr>
        <w:t>Tillgänglighetsbrister i pdf-filer</w:t>
      </w:r>
    </w:p>
    <w:p w:rsidR="0058761D" w:rsidRPr="00A63442" w:rsidRDefault="0058761D" w:rsidP="003327AA">
      <w:pPr>
        <w:rPr>
          <w:rFonts w:ascii="Trebuchet MS" w:hAnsi="Trebuchet MS"/>
        </w:rPr>
      </w:pPr>
      <w:r>
        <w:rPr>
          <w:rFonts w:ascii="Trebuchet MS" w:hAnsi="Trebuchet MS"/>
        </w:rPr>
        <w:t xml:space="preserve">På webbplatsen finns pdf-filer som statsrådets kansli har publicerat efter den 23 september 2018 och som har tillgänglighetsbrister. </w:t>
      </w:r>
    </w:p>
    <w:p w:rsidR="00F40E5D" w:rsidRPr="00A63442" w:rsidRDefault="00CE402C" w:rsidP="0002424A">
      <w:pPr>
        <w:pStyle w:val="Luettelokappale"/>
        <w:numPr>
          <w:ilvl w:val="0"/>
          <w:numId w:val="5"/>
        </w:numPr>
        <w:rPr>
          <w:rFonts w:ascii="Trebuchet MS" w:hAnsi="Trebuchet MS"/>
        </w:rPr>
      </w:pPr>
      <w:r>
        <w:rPr>
          <w:rFonts w:ascii="Trebuchet MS" w:hAnsi="Trebuchet MS"/>
        </w:rPr>
        <w:t>Filerna innehåller till exempel visuella element och diagram som saknar alternativa texter. (WCAG 1.1.1)</w:t>
      </w:r>
    </w:p>
    <w:p w:rsidR="00CE402C" w:rsidRPr="00A63442" w:rsidRDefault="00CE402C" w:rsidP="0002424A">
      <w:pPr>
        <w:pStyle w:val="Luettelokappale"/>
        <w:numPr>
          <w:ilvl w:val="0"/>
          <w:numId w:val="5"/>
        </w:numPr>
        <w:rPr>
          <w:rFonts w:ascii="Trebuchet MS" w:hAnsi="Trebuchet MS"/>
        </w:rPr>
      </w:pPr>
      <w:r>
        <w:rPr>
          <w:rFonts w:ascii="Trebuchet MS" w:hAnsi="Trebuchet MS"/>
        </w:rPr>
        <w:t>Det finns brister i utformningen som kan försvåra användningen av skärmläsare, till exempel tomma radbyten och rubriker som inte märkts ut på rubriknivå. (WCAG 1.3.1)</w:t>
      </w:r>
    </w:p>
    <w:p w:rsidR="00CE402C" w:rsidRPr="00A63442" w:rsidRDefault="00CE402C" w:rsidP="0002424A">
      <w:pPr>
        <w:pStyle w:val="Luettelokappale"/>
        <w:numPr>
          <w:ilvl w:val="0"/>
          <w:numId w:val="5"/>
        </w:numPr>
        <w:rPr>
          <w:rFonts w:ascii="Trebuchet MS" w:hAnsi="Trebuchet MS"/>
        </w:rPr>
      </w:pPr>
      <w:r>
        <w:rPr>
          <w:rFonts w:ascii="Trebuchet MS" w:hAnsi="Trebuchet MS"/>
        </w:rPr>
        <w:lastRenderedPageBreak/>
        <w:t>I tabellstrukturerna finns brister som försvårar användningen av skärmläsare. Dessa har att göra med att tabeller har använts för att arrangera texten, kolumnrubriker saknas i koden och likartade uppgifter har fördelats mellan flera olika tabeller. (WCAG 1.3.1)</w:t>
      </w:r>
    </w:p>
    <w:p w:rsidR="00CE402C" w:rsidRDefault="00CE402C" w:rsidP="0002424A">
      <w:pPr>
        <w:pStyle w:val="Luettelokappale"/>
        <w:numPr>
          <w:ilvl w:val="0"/>
          <w:numId w:val="5"/>
        </w:numPr>
        <w:rPr>
          <w:rFonts w:ascii="Trebuchet MS" w:hAnsi="Trebuchet MS"/>
        </w:rPr>
      </w:pPr>
      <w:r>
        <w:rPr>
          <w:rFonts w:ascii="Trebuchet MS" w:hAnsi="Trebuchet MS"/>
        </w:rPr>
        <w:t>Filerna innehåller fotnoter som inte har länkats till texten och som är svåra att tolka med skärmläsare. (WCAG 1.3.1)</w:t>
      </w:r>
    </w:p>
    <w:p w:rsidR="00E648E8" w:rsidRDefault="0048759E" w:rsidP="0002424A">
      <w:pPr>
        <w:pStyle w:val="Luettelokappale"/>
        <w:numPr>
          <w:ilvl w:val="0"/>
          <w:numId w:val="5"/>
        </w:numPr>
        <w:rPr>
          <w:rFonts w:ascii="Trebuchet MS" w:hAnsi="Trebuchet MS"/>
        </w:rPr>
      </w:pPr>
      <w:r>
        <w:rPr>
          <w:rFonts w:ascii="Trebuchet MS" w:hAnsi="Trebuchet MS"/>
        </w:rPr>
        <w:t>Det finns brister i filernas metadata, till exempel rubriker (title) som saknas eller felaktiga språkspecifikationer och upphovsmannauppgifter.</w:t>
      </w:r>
    </w:p>
    <w:p w:rsidR="00D059E9" w:rsidRPr="00A63442" w:rsidRDefault="00D059E9" w:rsidP="0002424A">
      <w:pPr>
        <w:pStyle w:val="Luettelokappale"/>
        <w:numPr>
          <w:ilvl w:val="0"/>
          <w:numId w:val="5"/>
        </w:numPr>
        <w:rPr>
          <w:rFonts w:ascii="Trebuchet MS" w:hAnsi="Trebuchet MS"/>
        </w:rPr>
      </w:pPr>
      <w:r>
        <w:rPr>
          <w:rFonts w:ascii="Trebuchet MS" w:hAnsi="Trebuchet MS"/>
        </w:rPr>
        <w:t>Läsordningen i filerna har inte fastställts eller den är felaktig. (WCAG 1.3.1, 1.3.2)</w:t>
      </w:r>
    </w:p>
    <w:p w:rsidR="00F40E5D" w:rsidRPr="00A63442" w:rsidRDefault="00F40E5D" w:rsidP="00F40E5D">
      <w:pPr>
        <w:rPr>
          <w:rFonts w:ascii="Trebuchet MS" w:hAnsi="Trebuchet MS"/>
          <w:lang w:val="fi-FI"/>
        </w:rPr>
      </w:pPr>
    </w:p>
    <w:p w:rsidR="00E648E8" w:rsidRDefault="00E648E8" w:rsidP="00F40E5D">
      <w:pPr>
        <w:rPr>
          <w:rFonts w:ascii="Trebuchet MS" w:hAnsi="Trebuchet MS"/>
          <w:b/>
        </w:rPr>
      </w:pPr>
      <w:r>
        <w:rPr>
          <w:rFonts w:ascii="Trebuchet MS" w:hAnsi="Trebuchet MS"/>
          <w:b/>
        </w:rPr>
        <w:t>Brister i benämningen av länkar</w:t>
      </w:r>
    </w:p>
    <w:p w:rsidR="000731EE" w:rsidRPr="00A63442" w:rsidRDefault="000731EE" w:rsidP="000731EE">
      <w:pPr>
        <w:rPr>
          <w:rFonts w:ascii="Trebuchet MS" w:hAnsi="Trebuchet MS"/>
        </w:rPr>
      </w:pPr>
      <w:r>
        <w:rPr>
          <w:rFonts w:ascii="Trebuchet MS" w:hAnsi="Trebuchet MS"/>
        </w:rPr>
        <w:t>På vissa sidor används samma länktext för länkar som styr användaren till olika innehåll. Vissa länktexter fungerar inte separat från sitt sammanhang, till exempel ”läs mer”. Webbplatsen innehåller bildlänkar som saknar en textmotsvarighet som beskriver länkens innehåll. (WCAG 2.4.4)</w:t>
      </w:r>
    </w:p>
    <w:p w:rsidR="005B41D0" w:rsidRPr="00086C73" w:rsidRDefault="005B41D0" w:rsidP="000731EE">
      <w:pPr>
        <w:rPr>
          <w:rFonts w:ascii="Trebuchet MS" w:hAnsi="Trebuchet MS"/>
        </w:rPr>
      </w:pPr>
    </w:p>
    <w:p w:rsidR="005B41D0" w:rsidRPr="00A63442" w:rsidRDefault="005B41D0" w:rsidP="005B41D0">
      <w:pPr>
        <w:rPr>
          <w:rFonts w:ascii="Trebuchet MS" w:hAnsi="Trebuchet MS"/>
          <w:b/>
        </w:rPr>
      </w:pPr>
      <w:r>
        <w:rPr>
          <w:rFonts w:ascii="Trebuchet MS" w:hAnsi="Trebuchet MS"/>
          <w:b/>
        </w:rPr>
        <w:t>Länkar som inte fungerar</w:t>
      </w:r>
    </w:p>
    <w:p w:rsidR="00FE524B" w:rsidRPr="00A63442" w:rsidRDefault="00CE402C" w:rsidP="005B41D0">
      <w:pPr>
        <w:rPr>
          <w:rFonts w:ascii="Trebuchet MS" w:hAnsi="Trebuchet MS"/>
        </w:rPr>
      </w:pPr>
      <w:r>
        <w:rPr>
          <w:rFonts w:ascii="Trebuchet MS" w:hAnsi="Trebuchet MS"/>
        </w:rPr>
        <w:t>Webbplatsen innehåller länkar som inte fungerar. Länkarna korrigeras i samband med det övriga uppdaterandet.</w:t>
      </w:r>
    </w:p>
    <w:p w:rsidR="00FE524B" w:rsidRPr="00086C73" w:rsidRDefault="00FE524B" w:rsidP="005B41D0">
      <w:pPr>
        <w:rPr>
          <w:rFonts w:ascii="Trebuchet MS" w:hAnsi="Trebuchet MS"/>
        </w:rPr>
      </w:pPr>
    </w:p>
    <w:p w:rsidR="000731EE" w:rsidRPr="00A63442" w:rsidRDefault="000731EE" w:rsidP="000731EE">
      <w:pPr>
        <w:rPr>
          <w:rFonts w:ascii="Trebuchet MS" w:hAnsi="Trebuchet MS"/>
          <w:b/>
        </w:rPr>
      </w:pPr>
      <w:r>
        <w:rPr>
          <w:rFonts w:ascii="Trebuchet MS" w:hAnsi="Trebuchet MS"/>
          <w:b/>
        </w:rPr>
        <w:t>Bristfälliga rubriker till inbäddningar</w:t>
      </w:r>
    </w:p>
    <w:p w:rsidR="000731EE" w:rsidRPr="00A63442" w:rsidRDefault="000731EE" w:rsidP="000731EE">
      <w:pPr>
        <w:rPr>
          <w:rFonts w:ascii="Trebuchet MS" w:hAnsi="Trebuchet MS"/>
        </w:rPr>
      </w:pPr>
      <w:r>
        <w:rPr>
          <w:rFonts w:ascii="Trebuchet MS" w:hAnsi="Trebuchet MS"/>
        </w:rPr>
        <w:t>På webbplatsen finns till exempel inbäddade YouTube-klipp som saknar en beskrivande rubrik (title). (WCAG 4.1.2)</w:t>
      </w:r>
    </w:p>
    <w:p w:rsidR="00ED071B" w:rsidRPr="00086C73" w:rsidRDefault="00ED071B" w:rsidP="000731EE">
      <w:pPr>
        <w:rPr>
          <w:rFonts w:ascii="Trebuchet MS" w:hAnsi="Trebuchet MS"/>
        </w:rPr>
      </w:pPr>
    </w:p>
    <w:p w:rsidR="00ED071B" w:rsidRPr="00A63442" w:rsidRDefault="00CC5236" w:rsidP="000731EE">
      <w:pPr>
        <w:rPr>
          <w:rFonts w:ascii="Trebuchet MS" w:hAnsi="Trebuchet MS"/>
          <w:b/>
        </w:rPr>
      </w:pPr>
      <w:r>
        <w:rPr>
          <w:rFonts w:ascii="Trebuchet MS" w:hAnsi="Trebuchet MS"/>
          <w:b/>
        </w:rPr>
        <w:t>Utformning av layouten i koden</w:t>
      </w:r>
    </w:p>
    <w:p w:rsidR="00ED071B" w:rsidRPr="00A63442" w:rsidRDefault="00ED071B" w:rsidP="000731EE">
      <w:pPr>
        <w:rPr>
          <w:rFonts w:ascii="Trebuchet MS" w:hAnsi="Trebuchet MS"/>
        </w:rPr>
      </w:pPr>
      <w:r>
        <w:rPr>
          <w:rFonts w:ascii="Trebuchet MS" w:hAnsi="Trebuchet MS"/>
        </w:rPr>
        <w:t>Html-kod har i enskilda fall använts i stället för CSS för att utforma innehållet. Till exempel i fråga om inbäddade element från utomstående system går det inte att påverka koden. Utformningen av brödtext kan innehålla felaktiga taggar i html-koden. Dessa kan synas som felmeddelanden hos den som använder hjälpmedel. (WCAG 1.3.1)</w:t>
      </w:r>
    </w:p>
    <w:p w:rsidR="00C61242" w:rsidRPr="00086C73" w:rsidRDefault="00C61242" w:rsidP="000731EE">
      <w:pPr>
        <w:rPr>
          <w:rFonts w:ascii="Trebuchet MS" w:hAnsi="Trebuchet MS"/>
        </w:rPr>
      </w:pPr>
    </w:p>
    <w:p w:rsidR="00CC5236" w:rsidRDefault="00CC5236" w:rsidP="000731EE">
      <w:pPr>
        <w:rPr>
          <w:rFonts w:ascii="Trebuchet MS" w:hAnsi="Trebuchet MS"/>
          <w:b/>
        </w:rPr>
      </w:pPr>
      <w:r>
        <w:rPr>
          <w:rFonts w:ascii="Trebuchet MS" w:hAnsi="Trebuchet MS"/>
          <w:b/>
        </w:rPr>
        <w:t>Kontrastproblem i innehållen</w:t>
      </w:r>
    </w:p>
    <w:p w:rsidR="006C2327" w:rsidRDefault="00CC5236" w:rsidP="000731EE">
      <w:pPr>
        <w:rPr>
          <w:rFonts w:ascii="Trebuchet MS" w:hAnsi="Trebuchet MS"/>
        </w:rPr>
      </w:pPr>
      <w:r>
        <w:rPr>
          <w:rFonts w:ascii="Trebuchet MS" w:hAnsi="Trebuchet MS"/>
        </w:rPr>
        <w:t>Kontrasten mellan texten och bakgrundens färg är inte alltid tillräckligt stor.</w:t>
      </w:r>
      <w:r>
        <w:rPr>
          <w:rFonts w:ascii="Trebuchet MS" w:hAnsi="Trebuchet MS"/>
          <w:b/>
        </w:rPr>
        <w:t xml:space="preserve"> </w:t>
      </w:r>
      <w:r>
        <w:rPr>
          <w:rFonts w:ascii="Trebuchet MS" w:hAnsi="Trebuchet MS"/>
        </w:rPr>
        <w:t>Problemen gäller till exempel textinnehåll, knappar, expanderbara element och sidfoten. (WCAG 1.4.3)</w:t>
      </w:r>
    </w:p>
    <w:p w:rsidR="00586DF1" w:rsidRPr="00086C73" w:rsidRDefault="00586DF1" w:rsidP="000731EE">
      <w:pPr>
        <w:rPr>
          <w:rFonts w:ascii="Trebuchet MS" w:hAnsi="Trebuchet MS"/>
        </w:rPr>
      </w:pPr>
    </w:p>
    <w:p w:rsidR="00072694" w:rsidRPr="00072694" w:rsidRDefault="00072694" w:rsidP="000731EE">
      <w:pPr>
        <w:rPr>
          <w:rFonts w:ascii="Trebuchet MS" w:hAnsi="Trebuchet MS"/>
          <w:b/>
        </w:rPr>
      </w:pPr>
      <w:r>
        <w:rPr>
          <w:rFonts w:ascii="Trebuchet MS" w:hAnsi="Trebuchet MS"/>
          <w:b/>
        </w:rPr>
        <w:t>Brister i tangentnavigeringen på webbplatsen</w:t>
      </w:r>
    </w:p>
    <w:p w:rsidR="0055636A" w:rsidRDefault="00072694" w:rsidP="000731EE">
      <w:pPr>
        <w:rPr>
          <w:rFonts w:ascii="Trebuchet MS" w:hAnsi="Trebuchet MS"/>
        </w:rPr>
      </w:pPr>
      <w:r>
        <w:rPr>
          <w:rFonts w:ascii="Trebuchet MS" w:hAnsi="Trebuchet MS"/>
        </w:rPr>
        <w:t xml:space="preserve">Det går inte att navigera från webbplatsens övre navigeringslista till lägre nivåer med tangentbordet, eftersom de lägre menynivåerna öppnas endast genom att peka på dem med muspekaren. I samband med blogginläggen finns knappar som det inte går att navigera till med tangentbordet. Navigeringen försvåras också av den svaga kontrasten mellan bakgrunden och den ram som anger fokus. </w:t>
      </w:r>
    </w:p>
    <w:p w:rsidR="006F1E39" w:rsidRPr="00086C73" w:rsidRDefault="006F1E39" w:rsidP="000731EE">
      <w:pPr>
        <w:rPr>
          <w:rFonts w:ascii="Trebuchet MS" w:hAnsi="Trebuchet MS"/>
        </w:rPr>
      </w:pPr>
    </w:p>
    <w:p w:rsidR="0055636A" w:rsidRPr="0055636A" w:rsidRDefault="004E6209" w:rsidP="000731EE">
      <w:pPr>
        <w:rPr>
          <w:rFonts w:ascii="Trebuchet MS" w:hAnsi="Trebuchet MS"/>
          <w:b/>
        </w:rPr>
      </w:pPr>
      <w:r>
        <w:rPr>
          <w:rFonts w:ascii="Trebuchet MS" w:hAnsi="Trebuchet MS"/>
          <w:b/>
        </w:rPr>
        <w:t>Bristfällig html-kod</w:t>
      </w:r>
    </w:p>
    <w:p w:rsidR="0055636A" w:rsidRDefault="00B35ACE" w:rsidP="000731EE">
      <w:pPr>
        <w:rPr>
          <w:rFonts w:ascii="Trebuchet MS" w:hAnsi="Trebuchet MS"/>
        </w:rPr>
      </w:pPr>
      <w:r>
        <w:rPr>
          <w:rFonts w:ascii="Trebuchet MS" w:hAnsi="Trebuchet MS"/>
        </w:rPr>
        <w:t>Det finns brister i webbplatsens html-kod. Vissa länkelement, till exempel knappar och bilder, saknar länktext. Vissa fält och knappar saknar namnlappar. Alla element har inte individuella ID-koder. Vissa innehåll har utöver en textrubrik en extra rubrik (title) i html-koden, vilket betyder att skärmläsaren läser rubriken två gånger.</w:t>
      </w:r>
    </w:p>
    <w:p w:rsidR="00072694" w:rsidRPr="00086C73" w:rsidRDefault="00072694" w:rsidP="000731EE">
      <w:pPr>
        <w:rPr>
          <w:rFonts w:ascii="Trebuchet MS" w:hAnsi="Trebuchet MS"/>
        </w:rPr>
      </w:pPr>
    </w:p>
    <w:p w:rsidR="006C2327" w:rsidRPr="00A63442" w:rsidRDefault="00452D12" w:rsidP="00A30C49">
      <w:pPr>
        <w:rPr>
          <w:rFonts w:ascii="Trebuchet MS" w:hAnsi="Trebuchet MS"/>
        </w:rPr>
      </w:pPr>
      <w:r>
        <w:rPr>
          <w:rFonts w:ascii="Trebuchet MS" w:hAnsi="Trebuchet MS"/>
        </w:rPr>
        <w:t xml:space="preserve"> </w:t>
      </w:r>
    </w:p>
    <w:p w:rsidR="00327AD4" w:rsidRDefault="00327AD4" w:rsidP="00327AD4">
      <w:pPr>
        <w:pStyle w:val="Otsikko2"/>
      </w:pPr>
      <w:r>
        <w:lastRenderedPageBreak/>
        <w:t>Sociala medier</w:t>
      </w:r>
    </w:p>
    <w:p w:rsidR="00327AD4" w:rsidRPr="00271A3D" w:rsidRDefault="00327AD4" w:rsidP="00327AD4">
      <w:pPr>
        <w:rPr>
          <w:rFonts w:ascii="Trebuchet MS" w:hAnsi="Trebuchet MS"/>
        </w:rPr>
      </w:pPr>
      <w:r>
        <w:rPr>
          <w:rFonts w:ascii="Trebuchet MS" w:hAnsi="Trebuchet MS"/>
        </w:rPr>
        <w:t xml:space="preserve">Tillgänglighetskraven beaktas i statsrådets kanslis innehåll i sociala medier i den mån kanalerna i sociala medier gör det möjligt. Det visuella och audiovisuella material som producerats före utgången av de övergångsperioder som fastställs i lagstiftningen innefattar också sådana innehåll som inte uppfyller tillgänglighetskraven. </w:t>
      </w:r>
    </w:p>
    <w:p w:rsidR="002D0B10" w:rsidRPr="00086C73" w:rsidRDefault="002D0B10" w:rsidP="00A30C49">
      <w:pPr>
        <w:rPr>
          <w:rFonts w:ascii="Trebuchet MS" w:hAnsi="Trebuchet MS"/>
        </w:rPr>
      </w:pPr>
    </w:p>
    <w:p w:rsidR="00244510" w:rsidRPr="00A63442" w:rsidRDefault="00244510" w:rsidP="00244510">
      <w:pPr>
        <w:pStyle w:val="Otsikko2"/>
      </w:pPr>
      <w:r>
        <w:t>Innehåll som inte omfattas av lagstiftningen</w:t>
      </w:r>
    </w:p>
    <w:p w:rsidR="00244510" w:rsidRPr="00A63442" w:rsidRDefault="00244510" w:rsidP="00A30C49">
      <w:pPr>
        <w:rPr>
          <w:rFonts w:ascii="Trebuchet MS" w:hAnsi="Trebuchet MS"/>
        </w:rPr>
      </w:pPr>
      <w:r>
        <w:rPr>
          <w:rFonts w:ascii="Trebuchet MS" w:hAnsi="Trebuchet MS"/>
        </w:rPr>
        <w:t>Webbplatsen kan ha innehåll som inte omfattas av kraven i lagstiftningen. Det gäller</w:t>
      </w:r>
    </w:p>
    <w:p w:rsidR="00244510" w:rsidRPr="00A63442" w:rsidRDefault="00244510" w:rsidP="00244510">
      <w:pPr>
        <w:numPr>
          <w:ilvl w:val="0"/>
          <w:numId w:val="4"/>
        </w:numPr>
        <w:rPr>
          <w:rFonts w:ascii="Trebuchet MS" w:hAnsi="Trebuchet MS"/>
        </w:rPr>
      </w:pPr>
      <w:r>
        <w:rPr>
          <w:rFonts w:ascii="Trebuchet MS" w:hAnsi="Trebuchet MS"/>
        </w:rPr>
        <w:t>filer som publicerats före den 23 september 2018</w:t>
      </w:r>
    </w:p>
    <w:p w:rsidR="00244510" w:rsidRDefault="00244510" w:rsidP="004E6209">
      <w:pPr>
        <w:numPr>
          <w:ilvl w:val="0"/>
          <w:numId w:val="4"/>
        </w:numPr>
        <w:rPr>
          <w:rFonts w:ascii="Trebuchet MS" w:hAnsi="Trebuchet MS"/>
        </w:rPr>
      </w:pPr>
      <w:r>
        <w:rPr>
          <w:rFonts w:ascii="Trebuchet MS" w:hAnsi="Trebuchet MS"/>
        </w:rPr>
        <w:t>videoinspelningar som publicerats före den 23 september 2020.</w:t>
      </w:r>
    </w:p>
    <w:p w:rsidR="00452D12" w:rsidRPr="00086C73" w:rsidRDefault="00452D12" w:rsidP="00452D12">
      <w:pPr>
        <w:ind w:left="720"/>
        <w:rPr>
          <w:rFonts w:ascii="Trebuchet MS" w:hAnsi="Trebuchet MS"/>
        </w:rPr>
      </w:pPr>
    </w:p>
    <w:p w:rsidR="00200307" w:rsidRPr="00A63442" w:rsidRDefault="00200307" w:rsidP="00200307">
      <w:pPr>
        <w:pStyle w:val="Otsikko2"/>
      </w:pPr>
      <w:r>
        <w:t>Har du observerat några brister i tillgängligheten?</w:t>
      </w:r>
    </w:p>
    <w:p w:rsidR="008C3288" w:rsidRDefault="00200307" w:rsidP="00A30C49">
      <w:pPr>
        <w:rPr>
          <w:rFonts w:ascii="Trebuchet MS" w:hAnsi="Trebuchet MS"/>
        </w:rPr>
      </w:pPr>
      <w:r>
        <w:rPr>
          <w:rFonts w:ascii="Trebuchet MS" w:hAnsi="Trebuchet MS"/>
        </w:rPr>
        <w:t xml:space="preserve">Vi strävar efter att kontinuerligt förbättra webbtjänstens tillgänglighet. Meddela oss gärna om du upptäcker problem som inte beskrivs i detta utlåtande. Du får också gärna komma med andra kommentarer och förbättringsförslag gällande tillgängligheten. </w:t>
      </w:r>
    </w:p>
    <w:p w:rsidR="008C3288" w:rsidRPr="00086C73" w:rsidRDefault="008C3288" w:rsidP="00A30C49">
      <w:pPr>
        <w:rPr>
          <w:rFonts w:ascii="Trebuchet MS" w:hAnsi="Trebuchet MS"/>
        </w:rPr>
      </w:pPr>
    </w:p>
    <w:p w:rsidR="00A30C49" w:rsidRPr="00A63442" w:rsidRDefault="002E72F6" w:rsidP="00A30C49">
      <w:pPr>
        <w:rPr>
          <w:rFonts w:ascii="Trebuchet MS" w:hAnsi="Trebuchet MS"/>
        </w:rPr>
      </w:pPr>
      <w:r>
        <w:rPr>
          <w:rFonts w:ascii="Trebuchet MS" w:hAnsi="Trebuchet MS"/>
        </w:rPr>
        <w:t>Du kan</w:t>
      </w:r>
      <w:r w:rsidR="00A30C49">
        <w:rPr>
          <w:rFonts w:ascii="Trebuchet MS" w:hAnsi="Trebuchet MS"/>
        </w:rPr>
        <w:t xml:space="preserve"> skic</w:t>
      </w:r>
      <w:r>
        <w:rPr>
          <w:rFonts w:ascii="Trebuchet MS" w:hAnsi="Trebuchet MS"/>
        </w:rPr>
        <w:t xml:space="preserve">ka in respons via webblanketten: </w:t>
      </w:r>
      <w:hyperlink r:id="rId6" w:history="1">
        <w:r>
          <w:rPr>
            <w:rStyle w:val="Hyperlinkki"/>
          </w:rPr>
          <w:t>https://vnk.fi/saavutettavuuspalaute</w:t>
        </w:r>
      </w:hyperlink>
      <w:r>
        <w:t xml:space="preserve"> </w:t>
      </w:r>
    </w:p>
    <w:p w:rsidR="00E52585" w:rsidRPr="00086C73" w:rsidRDefault="00E52585" w:rsidP="00A30C49">
      <w:pPr>
        <w:rPr>
          <w:rFonts w:ascii="Trebuchet MS" w:hAnsi="Trebuchet MS"/>
        </w:rPr>
      </w:pPr>
    </w:p>
    <w:p w:rsidR="00E52585" w:rsidRPr="00A63442" w:rsidRDefault="00E52585" w:rsidP="008E7712">
      <w:pPr>
        <w:pStyle w:val="Otsikko2"/>
      </w:pPr>
      <w:r>
        <w:t>Tillsynen över tillgängligheten</w:t>
      </w:r>
    </w:p>
    <w:p w:rsidR="00E52585" w:rsidRPr="00A63442" w:rsidRDefault="00E52585" w:rsidP="00E52585">
      <w:pPr>
        <w:rPr>
          <w:rFonts w:ascii="Trebuchet MS" w:hAnsi="Trebuchet MS"/>
        </w:rPr>
      </w:pPr>
      <w:r>
        <w:rPr>
          <w:rFonts w:ascii="Trebuchet MS" w:hAnsi="Trebuchet MS"/>
        </w:rPr>
        <w:t>Regionförvaltningsverket i Södra Finland övervakar efterlevnaden av tillgänglighetskraven. Om svaret du får av oss inte är tillfredsställande eller om du inte fått något svar inom två veckor, kan du vända dig till Regionförvaltningsverket i Södra Finland. På regionförvaltningsverkets webbplats finns noggranna anvisningar om hur man kan anföra besvär och om hur ärendet behandlas.</w:t>
      </w:r>
    </w:p>
    <w:p w:rsidR="00E52585" w:rsidRPr="00086C73" w:rsidRDefault="00E52585" w:rsidP="00E52585">
      <w:pPr>
        <w:rPr>
          <w:rFonts w:ascii="Trebuchet MS" w:hAnsi="Trebuchet MS"/>
        </w:rPr>
      </w:pPr>
      <w:bookmarkStart w:id="0" w:name="_GoBack"/>
      <w:bookmarkEnd w:id="0"/>
    </w:p>
    <w:p w:rsidR="00B30651" w:rsidRPr="00A63442" w:rsidRDefault="00E52585" w:rsidP="00E52585">
      <w:pPr>
        <w:rPr>
          <w:rFonts w:ascii="Trebuchet MS" w:hAnsi="Trebuchet MS"/>
        </w:rPr>
      </w:pPr>
      <w:r>
        <w:rPr>
          <w:rFonts w:ascii="Trebuchet MS" w:hAnsi="Trebuchet MS"/>
        </w:rPr>
        <w:t xml:space="preserve">Regionförvaltningsverket i Södra Finland </w:t>
      </w:r>
    </w:p>
    <w:p w:rsidR="00B30651" w:rsidRPr="00A63442" w:rsidRDefault="00E52585" w:rsidP="00E52585">
      <w:pPr>
        <w:rPr>
          <w:rFonts w:ascii="Trebuchet MS" w:hAnsi="Trebuchet MS"/>
        </w:rPr>
      </w:pPr>
      <w:r>
        <w:rPr>
          <w:rFonts w:ascii="Trebuchet MS" w:hAnsi="Trebuchet MS"/>
        </w:rPr>
        <w:t xml:space="preserve">Enheten för tillgänglighetstillsyn </w:t>
      </w:r>
    </w:p>
    <w:p w:rsidR="00452D12" w:rsidRDefault="00E52585" w:rsidP="00E52585">
      <w:pPr>
        <w:rPr>
          <w:rFonts w:ascii="Trebuchet MS" w:hAnsi="Trebuchet MS"/>
        </w:rPr>
      </w:pPr>
      <w:r>
        <w:rPr>
          <w:rFonts w:ascii="Trebuchet MS" w:hAnsi="Trebuchet MS"/>
        </w:rPr>
        <w:t xml:space="preserve">Webbtjänsten Tillgänglighetskrav </w:t>
      </w:r>
      <w:hyperlink r:id="rId7" w:history="1">
        <w:r>
          <w:rPr>
            <w:rStyle w:val="Hyperlinkki"/>
            <w:rFonts w:ascii="Trebuchet MS" w:hAnsi="Trebuchet MS"/>
          </w:rPr>
          <w:t>https://www.tillganglighetskrav.fi/</w:t>
        </w:r>
      </w:hyperlink>
    </w:p>
    <w:p w:rsidR="00452D12" w:rsidRDefault="00E52585" w:rsidP="00E52585">
      <w:pPr>
        <w:rPr>
          <w:rFonts w:ascii="Trebuchet MS" w:hAnsi="Trebuchet MS"/>
        </w:rPr>
      </w:pPr>
      <w:r>
        <w:rPr>
          <w:rFonts w:ascii="Trebuchet MS" w:hAnsi="Trebuchet MS"/>
        </w:rPr>
        <w:t xml:space="preserve">saavutettavuus@avi.fi </w:t>
      </w:r>
    </w:p>
    <w:p w:rsidR="00200307" w:rsidRPr="00086C73" w:rsidRDefault="008C3288" w:rsidP="00A30C49">
      <w:pPr>
        <w:rPr>
          <w:rFonts w:ascii="Trebuchet MS" w:hAnsi="Trebuchet MS"/>
        </w:rPr>
      </w:pPr>
      <w:r>
        <w:rPr>
          <w:rFonts w:ascii="Trebuchet MS" w:hAnsi="Trebuchet MS"/>
        </w:rPr>
        <w:t>Telefonnummer (växel) 0295 016 000</w:t>
      </w:r>
    </w:p>
    <w:sectPr w:rsidR="00200307" w:rsidRPr="00086C73" w:rsidSect="00E40C04">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4B29B4"/>
    <w:multiLevelType w:val="multilevel"/>
    <w:tmpl w:val="24B8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54686"/>
    <w:multiLevelType w:val="hybridMultilevel"/>
    <w:tmpl w:val="8D800BF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0BA37BC"/>
    <w:multiLevelType w:val="multilevel"/>
    <w:tmpl w:val="E98C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B85B00"/>
    <w:multiLevelType w:val="hybridMultilevel"/>
    <w:tmpl w:val="95AA194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2BA42A9"/>
    <w:multiLevelType w:val="hybridMultilevel"/>
    <w:tmpl w:val="BCBC184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49"/>
    <w:rsid w:val="0002424A"/>
    <w:rsid w:val="00072694"/>
    <w:rsid w:val="000731EE"/>
    <w:rsid w:val="00082BBF"/>
    <w:rsid w:val="00086C73"/>
    <w:rsid w:val="000C66F7"/>
    <w:rsid w:val="000F34D2"/>
    <w:rsid w:val="00100BDA"/>
    <w:rsid w:val="00104DE9"/>
    <w:rsid w:val="001211BF"/>
    <w:rsid w:val="00144F13"/>
    <w:rsid w:val="00200307"/>
    <w:rsid w:val="0023657A"/>
    <w:rsid w:val="00244510"/>
    <w:rsid w:val="00250E79"/>
    <w:rsid w:val="002748EB"/>
    <w:rsid w:val="002805AC"/>
    <w:rsid w:val="00287FDD"/>
    <w:rsid w:val="002D0B10"/>
    <w:rsid w:val="002D4CC5"/>
    <w:rsid w:val="002E3AB0"/>
    <w:rsid w:val="002E72F6"/>
    <w:rsid w:val="0030718D"/>
    <w:rsid w:val="00327AD4"/>
    <w:rsid w:val="003327AA"/>
    <w:rsid w:val="00363404"/>
    <w:rsid w:val="003F3FB6"/>
    <w:rsid w:val="00421733"/>
    <w:rsid w:val="00452D12"/>
    <w:rsid w:val="00465556"/>
    <w:rsid w:val="0048759E"/>
    <w:rsid w:val="004C4ADF"/>
    <w:rsid w:val="004E6209"/>
    <w:rsid w:val="0055636A"/>
    <w:rsid w:val="00586DF1"/>
    <w:rsid w:val="00587553"/>
    <w:rsid w:val="0058761D"/>
    <w:rsid w:val="005A66DB"/>
    <w:rsid w:val="005B41D0"/>
    <w:rsid w:val="005B68C9"/>
    <w:rsid w:val="005D7EAA"/>
    <w:rsid w:val="005E5338"/>
    <w:rsid w:val="0062060A"/>
    <w:rsid w:val="0063732D"/>
    <w:rsid w:val="006766F7"/>
    <w:rsid w:val="006A5A4C"/>
    <w:rsid w:val="006B2CAE"/>
    <w:rsid w:val="006C2327"/>
    <w:rsid w:val="006F1E39"/>
    <w:rsid w:val="00727B49"/>
    <w:rsid w:val="00743CDF"/>
    <w:rsid w:val="007E5388"/>
    <w:rsid w:val="00865DCA"/>
    <w:rsid w:val="008C3288"/>
    <w:rsid w:val="008E7712"/>
    <w:rsid w:val="00927504"/>
    <w:rsid w:val="00950348"/>
    <w:rsid w:val="0096692E"/>
    <w:rsid w:val="009A03F7"/>
    <w:rsid w:val="00A30C49"/>
    <w:rsid w:val="00A63442"/>
    <w:rsid w:val="00AA6F63"/>
    <w:rsid w:val="00AD18C1"/>
    <w:rsid w:val="00AE11E4"/>
    <w:rsid w:val="00AE1879"/>
    <w:rsid w:val="00B0171B"/>
    <w:rsid w:val="00B15BC6"/>
    <w:rsid w:val="00B30651"/>
    <w:rsid w:val="00B35ACE"/>
    <w:rsid w:val="00B67293"/>
    <w:rsid w:val="00B8151D"/>
    <w:rsid w:val="00BF1587"/>
    <w:rsid w:val="00C61242"/>
    <w:rsid w:val="00CA7864"/>
    <w:rsid w:val="00CC5236"/>
    <w:rsid w:val="00CE402C"/>
    <w:rsid w:val="00CF02A8"/>
    <w:rsid w:val="00D04BEC"/>
    <w:rsid w:val="00D059E9"/>
    <w:rsid w:val="00D05A22"/>
    <w:rsid w:val="00DA6F35"/>
    <w:rsid w:val="00E05101"/>
    <w:rsid w:val="00E40C04"/>
    <w:rsid w:val="00E52585"/>
    <w:rsid w:val="00E62621"/>
    <w:rsid w:val="00E648E8"/>
    <w:rsid w:val="00E71646"/>
    <w:rsid w:val="00E74F1C"/>
    <w:rsid w:val="00E81EE7"/>
    <w:rsid w:val="00E975F3"/>
    <w:rsid w:val="00EB450D"/>
    <w:rsid w:val="00ED071B"/>
    <w:rsid w:val="00EE7641"/>
    <w:rsid w:val="00F231B7"/>
    <w:rsid w:val="00F2411B"/>
    <w:rsid w:val="00F40E5D"/>
    <w:rsid w:val="00FC5ED0"/>
    <w:rsid w:val="00FC7ACD"/>
    <w:rsid w:val="00FE524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C51E1"/>
  <w15:chartTrackingRefBased/>
  <w15:docId w15:val="{CEBB0239-20D4-49DF-B519-E107264B1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E40C04"/>
    <w:rPr>
      <w:sz w:val="24"/>
      <w:szCs w:val="24"/>
      <w:lang w:eastAsia="en-US"/>
    </w:rPr>
  </w:style>
  <w:style w:type="paragraph" w:styleId="Otsikko1">
    <w:name w:val="heading 1"/>
    <w:basedOn w:val="Normaali"/>
    <w:next w:val="Normaali"/>
    <w:link w:val="Otsikko1Char"/>
    <w:uiPriority w:val="9"/>
    <w:qFormat/>
    <w:rsid w:val="00D04BEC"/>
    <w:pPr>
      <w:keepNext/>
      <w:spacing w:before="240" w:after="60"/>
      <w:outlineLvl w:val="0"/>
    </w:pPr>
    <w:rPr>
      <w:rFonts w:asciiTheme="majorHAnsi" w:eastAsiaTheme="majorEastAsia" w:hAnsiTheme="majorHAnsi" w:cstheme="majorBidi"/>
      <w:b/>
      <w:bCs/>
      <w:kern w:val="32"/>
      <w:sz w:val="32"/>
      <w:szCs w:val="32"/>
    </w:rPr>
  </w:style>
  <w:style w:type="paragraph" w:styleId="Otsikko2">
    <w:name w:val="heading 2"/>
    <w:basedOn w:val="Normaali"/>
    <w:next w:val="Normaali"/>
    <w:link w:val="Otsikko2Char"/>
    <w:uiPriority w:val="9"/>
    <w:unhideWhenUsed/>
    <w:qFormat/>
    <w:rsid w:val="0020030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Otsikko3">
    <w:name w:val="heading 3"/>
    <w:basedOn w:val="Normaali"/>
    <w:next w:val="Normaali"/>
    <w:link w:val="Otsikko3Char"/>
    <w:uiPriority w:val="9"/>
    <w:unhideWhenUsed/>
    <w:qFormat/>
    <w:rsid w:val="00B30651"/>
    <w:pPr>
      <w:keepNext/>
      <w:keepLines/>
      <w:spacing w:before="40"/>
      <w:outlineLvl w:val="2"/>
    </w:pPr>
    <w:rPr>
      <w:rFonts w:asciiTheme="majorHAnsi" w:eastAsiaTheme="majorEastAsia" w:hAnsiTheme="majorHAnsi" w:cstheme="majorBidi"/>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D04BEC"/>
    <w:rPr>
      <w:rFonts w:asciiTheme="majorHAnsi" w:eastAsiaTheme="majorEastAsia" w:hAnsiTheme="majorHAnsi" w:cstheme="majorBidi"/>
      <w:b/>
      <w:bCs/>
      <w:kern w:val="32"/>
      <w:sz w:val="32"/>
      <w:szCs w:val="32"/>
      <w:lang w:val="sv-SE" w:eastAsia="en-US"/>
    </w:rPr>
  </w:style>
  <w:style w:type="paragraph" w:styleId="NormaaliWWW">
    <w:name w:val="Normal (Web)"/>
    <w:basedOn w:val="Normaali"/>
    <w:uiPriority w:val="99"/>
    <w:semiHidden/>
    <w:unhideWhenUsed/>
    <w:rsid w:val="00A30C49"/>
    <w:pPr>
      <w:spacing w:before="100" w:beforeAutospacing="1" w:after="100" w:afterAutospacing="1"/>
    </w:pPr>
    <w:rPr>
      <w:lang w:eastAsia="fi-FI"/>
    </w:rPr>
  </w:style>
  <w:style w:type="character" w:styleId="Hyperlinkki">
    <w:name w:val="Hyperlink"/>
    <w:basedOn w:val="Kappaleenoletusfontti"/>
    <w:uiPriority w:val="99"/>
    <w:unhideWhenUsed/>
    <w:rsid w:val="00A30C49"/>
    <w:rPr>
      <w:color w:val="0000FF"/>
      <w:u w:val="single"/>
    </w:rPr>
  </w:style>
  <w:style w:type="paragraph" w:styleId="Luettelokappale">
    <w:name w:val="List Paragraph"/>
    <w:basedOn w:val="Normaali"/>
    <w:uiPriority w:val="34"/>
    <w:qFormat/>
    <w:rsid w:val="00727B49"/>
    <w:pPr>
      <w:ind w:left="720"/>
      <w:contextualSpacing/>
    </w:pPr>
  </w:style>
  <w:style w:type="character" w:customStyle="1" w:styleId="Otsikko2Char">
    <w:name w:val="Otsikko 2 Char"/>
    <w:basedOn w:val="Kappaleenoletusfontti"/>
    <w:link w:val="Otsikko2"/>
    <w:uiPriority w:val="9"/>
    <w:rsid w:val="00200307"/>
    <w:rPr>
      <w:rFonts w:asciiTheme="majorHAnsi" w:eastAsiaTheme="majorEastAsia" w:hAnsiTheme="majorHAnsi" w:cstheme="majorBidi"/>
      <w:color w:val="365F91" w:themeColor="accent1" w:themeShade="BF"/>
      <w:sz w:val="26"/>
      <w:szCs w:val="26"/>
      <w:lang w:val="sv-SE" w:eastAsia="en-US"/>
    </w:rPr>
  </w:style>
  <w:style w:type="character" w:customStyle="1" w:styleId="Otsikko3Char">
    <w:name w:val="Otsikko 3 Char"/>
    <w:basedOn w:val="Kappaleenoletusfontti"/>
    <w:link w:val="Otsikko3"/>
    <w:uiPriority w:val="9"/>
    <w:rsid w:val="00B30651"/>
    <w:rPr>
      <w:rFonts w:asciiTheme="majorHAnsi" w:eastAsiaTheme="majorEastAsia" w:hAnsiTheme="majorHAnsi" w:cstheme="majorBidi"/>
      <w:color w:val="243F60" w:themeColor="accent1" w:themeShade="7F"/>
      <w:sz w:val="24"/>
      <w:szCs w:val="24"/>
      <w:lang w:val="sv-S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67071">
      <w:bodyDiv w:val="1"/>
      <w:marLeft w:val="0"/>
      <w:marRight w:val="0"/>
      <w:marTop w:val="0"/>
      <w:marBottom w:val="0"/>
      <w:divBdr>
        <w:top w:val="none" w:sz="0" w:space="0" w:color="auto"/>
        <w:left w:val="none" w:sz="0" w:space="0" w:color="auto"/>
        <w:bottom w:val="none" w:sz="0" w:space="0" w:color="auto"/>
        <w:right w:val="none" w:sz="0" w:space="0" w:color="auto"/>
      </w:divBdr>
    </w:div>
    <w:div w:id="322049089">
      <w:bodyDiv w:val="1"/>
      <w:marLeft w:val="0"/>
      <w:marRight w:val="0"/>
      <w:marTop w:val="0"/>
      <w:marBottom w:val="0"/>
      <w:divBdr>
        <w:top w:val="none" w:sz="0" w:space="0" w:color="auto"/>
        <w:left w:val="none" w:sz="0" w:space="0" w:color="auto"/>
        <w:bottom w:val="none" w:sz="0" w:space="0" w:color="auto"/>
        <w:right w:val="none" w:sz="0" w:space="0" w:color="auto"/>
      </w:divBdr>
    </w:div>
    <w:div w:id="585967416">
      <w:bodyDiv w:val="1"/>
      <w:marLeft w:val="0"/>
      <w:marRight w:val="0"/>
      <w:marTop w:val="0"/>
      <w:marBottom w:val="0"/>
      <w:divBdr>
        <w:top w:val="none" w:sz="0" w:space="0" w:color="auto"/>
        <w:left w:val="none" w:sz="0" w:space="0" w:color="auto"/>
        <w:bottom w:val="none" w:sz="0" w:space="0" w:color="auto"/>
        <w:right w:val="none" w:sz="0" w:space="0" w:color="auto"/>
      </w:divBdr>
    </w:div>
    <w:div w:id="943685255">
      <w:bodyDiv w:val="1"/>
      <w:marLeft w:val="0"/>
      <w:marRight w:val="0"/>
      <w:marTop w:val="0"/>
      <w:marBottom w:val="0"/>
      <w:divBdr>
        <w:top w:val="none" w:sz="0" w:space="0" w:color="auto"/>
        <w:left w:val="none" w:sz="0" w:space="0" w:color="auto"/>
        <w:bottom w:val="none" w:sz="0" w:space="0" w:color="auto"/>
        <w:right w:val="none" w:sz="0" w:space="0" w:color="auto"/>
      </w:divBdr>
    </w:div>
    <w:div w:id="1174103212">
      <w:bodyDiv w:val="1"/>
      <w:marLeft w:val="0"/>
      <w:marRight w:val="0"/>
      <w:marTop w:val="0"/>
      <w:marBottom w:val="0"/>
      <w:divBdr>
        <w:top w:val="none" w:sz="0" w:space="0" w:color="auto"/>
        <w:left w:val="none" w:sz="0" w:space="0" w:color="auto"/>
        <w:bottom w:val="none" w:sz="0" w:space="0" w:color="auto"/>
        <w:right w:val="none" w:sz="0" w:space="0" w:color="auto"/>
      </w:divBdr>
    </w:div>
    <w:div w:id="1628857196">
      <w:bodyDiv w:val="1"/>
      <w:marLeft w:val="0"/>
      <w:marRight w:val="0"/>
      <w:marTop w:val="0"/>
      <w:marBottom w:val="0"/>
      <w:divBdr>
        <w:top w:val="none" w:sz="0" w:space="0" w:color="auto"/>
        <w:left w:val="none" w:sz="0" w:space="0" w:color="auto"/>
        <w:bottom w:val="none" w:sz="0" w:space="0" w:color="auto"/>
        <w:right w:val="none" w:sz="0" w:space="0" w:color="auto"/>
      </w:divBdr>
    </w:div>
    <w:div w:id="1781531367">
      <w:bodyDiv w:val="1"/>
      <w:marLeft w:val="0"/>
      <w:marRight w:val="0"/>
      <w:marTop w:val="0"/>
      <w:marBottom w:val="0"/>
      <w:divBdr>
        <w:top w:val="none" w:sz="0" w:space="0" w:color="auto"/>
        <w:left w:val="none" w:sz="0" w:space="0" w:color="auto"/>
        <w:bottom w:val="none" w:sz="0" w:space="0" w:color="auto"/>
        <w:right w:val="none" w:sz="0" w:space="0" w:color="auto"/>
      </w:divBdr>
    </w:div>
    <w:div w:id="1881552225">
      <w:bodyDiv w:val="1"/>
      <w:marLeft w:val="0"/>
      <w:marRight w:val="0"/>
      <w:marTop w:val="0"/>
      <w:marBottom w:val="0"/>
      <w:divBdr>
        <w:top w:val="none" w:sz="0" w:space="0" w:color="auto"/>
        <w:left w:val="none" w:sz="0" w:space="0" w:color="auto"/>
        <w:bottom w:val="none" w:sz="0" w:space="0" w:color="auto"/>
        <w:right w:val="none" w:sz="0" w:space="0" w:color="auto"/>
      </w:divBdr>
    </w:div>
    <w:div w:id="192217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illg&#228;nglighetskrav.f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vnk.fi/saavutettavuuspalaut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38469-AEFA-424B-9A57-3A54933CA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6005</Characters>
  <Application>Microsoft Office Word</Application>
  <DocSecurity>0</DocSecurity>
  <Lines>50</Lines>
  <Paragraphs>13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Haapakoski Tiia (VNK)</dc:creator>
  <cp:keywords/>
  <dc:description/>
  <cp:lastModifiedBy>Pursiainen Riina (VNK)</cp:lastModifiedBy>
  <cp:revision>2</cp:revision>
  <dcterms:created xsi:type="dcterms:W3CDTF">2020-09-23T07:24:00Z</dcterms:created>
  <dcterms:modified xsi:type="dcterms:W3CDTF">2020-09-23T07:24:00Z</dcterms:modified>
</cp:coreProperties>
</file>